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3724D9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drawing>
                <wp:inline distT="0" distB="0" distL="0" distR="0" wp14:anchorId="58C3FF2B" wp14:editId="72210B88">
                  <wp:extent cx="758825" cy="758825"/>
                  <wp:effectExtent l="0" t="0" r="0" b="0"/>
                  <wp:docPr id="1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3724D9" w:rsidRDefault="003724D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3724D9" w:rsidRPr="00C30B08" w:rsidRDefault="003724D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3724D9" w:rsidRPr="00C30B08" w:rsidRDefault="003724D9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3724D9" w:rsidRDefault="003724D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3724D9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3724D9" w:rsidRDefault="003724D9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3724D9" w:rsidTr="008F2F2C">
        <w:tc>
          <w:tcPr>
            <w:tcW w:w="3399" w:type="dxa"/>
            <w:gridSpan w:val="3"/>
            <w:shd w:val="clear" w:color="auto" w:fill="E7E6E6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3724D9" w:rsidTr="008F2F2C">
        <w:tc>
          <w:tcPr>
            <w:tcW w:w="3399" w:type="dxa"/>
            <w:gridSpan w:val="3"/>
            <w:shd w:val="clear" w:color="auto" w:fill="auto"/>
          </w:tcPr>
          <w:p w:rsidR="003724D9" w:rsidRDefault="003724D9" w:rsidP="008F2F2C">
            <w:pPr>
              <w:pStyle w:val="Heading1"/>
              <w:outlineLvl w:val="0"/>
              <w:rPr>
                <w:b w:val="0"/>
              </w:rPr>
            </w:pPr>
            <w:bookmarkStart w:id="0" w:name="_Toc113445258"/>
            <w:r w:rsidRPr="00363C23">
              <w:rPr>
                <w:sz w:val="28"/>
                <w:szCs w:val="28"/>
              </w:rPr>
              <w:t>Komunikasi Kuantum</w:t>
            </w:r>
            <w:bookmarkEnd w:id="0"/>
          </w:p>
        </w:tc>
        <w:tc>
          <w:tcPr>
            <w:tcW w:w="2525" w:type="dxa"/>
            <w:shd w:val="clear" w:color="auto" w:fill="auto"/>
          </w:tcPr>
          <w:p w:rsidR="003724D9" w:rsidRPr="00C25C32" w:rsidRDefault="003724D9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TEE4137</w:t>
            </w:r>
          </w:p>
        </w:tc>
        <w:tc>
          <w:tcPr>
            <w:tcW w:w="2431" w:type="dxa"/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3724D9" w:rsidRDefault="003724D9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3724D9" w:rsidRDefault="003724D9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3724D9" w:rsidRDefault="003724D9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3724D9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3724D9" w:rsidTr="008F2F2C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jc w:val="center"/>
            </w:pPr>
          </w:p>
          <w:p w:rsidR="003724D9" w:rsidRDefault="003724D9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724D9" w:rsidRPr="000E0F3E" w:rsidRDefault="003724D9" w:rsidP="000E0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  <w:bookmarkStart w:id="1" w:name="_GoBack"/>
            <w:bookmarkEnd w:id="1"/>
          </w:p>
        </w:tc>
      </w:tr>
      <w:tr w:rsidR="003724D9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3724D9" w:rsidRDefault="003724D9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Pr="00B03944" w:rsidRDefault="003724D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Pr="00B03944" w:rsidRDefault="003724D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Pr="00B03944" w:rsidRDefault="003724D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Pr="00B03944" w:rsidRDefault="003724D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Default="003724D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Default="003724D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Default="003724D9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Pr="00B03944" w:rsidRDefault="003724D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Pr="00B03944" w:rsidRDefault="003724D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Pr="00B03944" w:rsidRDefault="003724D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Pr="00B03944" w:rsidRDefault="003724D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4D9" w:rsidRPr="00B03944" w:rsidRDefault="003724D9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3724D9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3724D9" w:rsidRDefault="003724D9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</w:pP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24D9" w:rsidRPr="00B03944" w:rsidRDefault="003724D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56" w:lineRule="auto"/>
            </w:pP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24D9" w:rsidRPr="00B03944" w:rsidRDefault="003724D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56" w:lineRule="auto"/>
            </w:pP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24D9" w:rsidRPr="00B03944" w:rsidRDefault="003724D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56" w:lineRule="auto"/>
            </w:pP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24D9" w:rsidRPr="00B03944" w:rsidRDefault="003724D9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56" w:lineRule="auto"/>
            </w:pPr>
          </w:p>
        </w:tc>
      </w:tr>
      <w:tr w:rsidR="003724D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3724D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3724D9" w:rsidRDefault="003724D9" w:rsidP="008F2F2C"/>
              </w:tc>
              <w:tc>
                <w:tcPr>
                  <w:tcW w:w="925" w:type="dxa"/>
                  <w:vAlign w:val="center"/>
                </w:tcPr>
                <w:p w:rsidR="003724D9" w:rsidRDefault="003724D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Default="003724D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Default="003724D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Default="003724D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Default="003724D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Pr="00021AD1" w:rsidRDefault="003724D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Pr="00021AD1" w:rsidRDefault="003724D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Pr="00021AD1" w:rsidRDefault="003724D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Pr="00021AD1" w:rsidRDefault="003724D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Pr="00021AD1" w:rsidRDefault="003724D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Pr="00021AD1" w:rsidRDefault="003724D9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3724D9" w:rsidRDefault="003724D9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3724D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3724D9" w:rsidRDefault="003724D9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</w:tr>
            <w:tr w:rsidR="003724D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3724D9" w:rsidRDefault="003724D9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Pr="00434E56" w:rsidRDefault="003724D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3724D9" w:rsidRPr="00434E56" w:rsidRDefault="003724D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3724D9" w:rsidRPr="00434E56" w:rsidRDefault="003724D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3724D9" w:rsidRPr="00434E56" w:rsidRDefault="003724D9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</w:tr>
            <w:tr w:rsidR="003724D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3724D9" w:rsidRPr="00B03944" w:rsidRDefault="003724D9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</w:tr>
            <w:tr w:rsidR="003724D9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3724D9" w:rsidRDefault="003724D9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3724D9" w:rsidRDefault="003724D9" w:rsidP="008F2F2C">
                  <w:pPr>
                    <w:jc w:val="center"/>
                  </w:pPr>
                </w:p>
              </w:tc>
            </w:tr>
          </w:tbl>
          <w:p w:rsidR="003724D9" w:rsidRDefault="003724D9" w:rsidP="008F2F2C">
            <w:pPr>
              <w:spacing w:after="0" w:line="240" w:lineRule="auto"/>
            </w:pPr>
          </w:p>
        </w:tc>
      </w:tr>
      <w:tr w:rsidR="003724D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</w:pPr>
            <w:r>
              <w:t>Mata kuliah ini membahas dasar-dasar komputasi kuantum dan aplikasinya, meliputi latar belakang pentingnya komputasi kuantum, aljabar linier, variabel dan fungsi kompleks, pokok-pokok mekanika kuantum, jenis-jenis gerbang kuantum, superposisi, entanglement, komputasi 1 dan 2 qubit, Algoritma kuantum (QFT, Shor's, Grover, Quantum phase estimation (QPE)) dan aplikasi pada kriptografi, faktorisasi, sistem linier, teleportasi, klasifikasi, regresi, pengenalan pola.</w:t>
            </w:r>
          </w:p>
        </w:tc>
      </w:tr>
      <w:tr w:rsidR="003724D9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724D9" w:rsidRPr="00C25C32" w:rsidRDefault="003724D9" w:rsidP="008F2F2C">
            <w:pPr>
              <w:rPr>
                <w:lang w:val="en-US"/>
              </w:rPr>
            </w:pPr>
            <w:r>
              <w:t>Latar belakang perlunya komputasi kuantum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Aljabar linier, Variabel kompleks,Pokok-pokok mekanika kuantum dan postulatnya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Sifat penting kuantum:Superposisi, entanglement, paralelism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Jenis-jenis gerbang universal kuantum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Komputasi 1 dan 2 qubit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Jenis-jenis Algoritma Kuantum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Contoh sederhana penerapan Algoritma kuantum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Software Tools untuk komputasi kuantum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Aplikasi sederhana komputasi kuantum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Case Method_01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Case Method_02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project_01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project_02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presentation project</w:t>
            </w:r>
          </w:p>
        </w:tc>
      </w:tr>
      <w:tr w:rsidR="003724D9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3724D9" w:rsidRDefault="003724D9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3724D9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3724D9" w:rsidRPr="00244AE5" w:rsidRDefault="003724D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3724D9" w:rsidRDefault="003724D9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3724D9" w:rsidRDefault="003724D9" w:rsidP="008F2F2C">
            <w:pPr>
              <w:spacing w:after="0" w:line="240" w:lineRule="auto"/>
            </w:pPr>
          </w:p>
        </w:tc>
      </w:tr>
      <w:tr w:rsidR="003724D9" w:rsidTr="008F2F2C">
        <w:tc>
          <w:tcPr>
            <w:tcW w:w="1974" w:type="dxa"/>
            <w:gridSpan w:val="2"/>
            <w:vMerge/>
            <w:shd w:val="clear" w:color="auto" w:fill="auto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3724D9" w:rsidRPr="002E329F" w:rsidRDefault="003724D9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3724D9" w:rsidRDefault="003724D9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3724D9" w:rsidTr="008F2F2C">
        <w:tc>
          <w:tcPr>
            <w:tcW w:w="1974" w:type="dxa"/>
            <w:gridSpan w:val="2"/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3724D9" w:rsidRDefault="003724D9" w:rsidP="008F2F2C">
            <w:pPr>
              <w:spacing w:after="0" w:line="240" w:lineRule="auto"/>
            </w:pPr>
          </w:p>
        </w:tc>
      </w:tr>
      <w:tr w:rsidR="003724D9" w:rsidTr="008F2F2C">
        <w:tc>
          <w:tcPr>
            <w:tcW w:w="1974" w:type="dxa"/>
            <w:gridSpan w:val="2"/>
            <w:shd w:val="clear" w:color="auto" w:fill="auto"/>
          </w:tcPr>
          <w:p w:rsidR="003724D9" w:rsidRDefault="003724D9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3724D9" w:rsidRDefault="003724D9" w:rsidP="008F2F2C">
            <w:pPr>
              <w:spacing w:after="0" w:line="240" w:lineRule="auto"/>
            </w:pPr>
          </w:p>
        </w:tc>
      </w:tr>
    </w:tbl>
    <w:p w:rsidR="003724D9" w:rsidRDefault="003724D9" w:rsidP="003724D9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3724D9" w:rsidRDefault="003724D9" w:rsidP="003724D9">
      <w:pPr>
        <w:rPr>
          <w:b/>
        </w:rPr>
      </w:pPr>
      <w:r>
        <w:rPr>
          <w:b/>
        </w:rPr>
        <w:br w:type="page"/>
      </w:r>
    </w:p>
    <w:p w:rsidR="003724D9" w:rsidRDefault="003724D9" w:rsidP="003724D9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3724D9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3724D9" w:rsidRDefault="003724D9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3724D9" w:rsidRDefault="003724D9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3724D9" w:rsidRDefault="003724D9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3724D9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3724D9" w:rsidRDefault="003724D9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3724D9" w:rsidTr="008F2F2C">
        <w:tc>
          <w:tcPr>
            <w:tcW w:w="734" w:type="dxa"/>
            <w:shd w:val="clear" w:color="auto" w:fill="F2F2F2"/>
          </w:tcPr>
          <w:p w:rsidR="003724D9" w:rsidRDefault="003724D9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3724D9" w:rsidRDefault="003724D9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3724D9" w:rsidRDefault="003724D9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latar belakang perlunya komputasi kuantum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Latar belakang perlunya komputasi kuantum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434E56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aljabar linier, variabel kompleks,pokok-pokok mekanika kuantum dan postulatnya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Aljabar linier, Variabel kompleks,Pokok-pokok mekanika kuantum dan postulatnya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sifat penting kuantum:superposisi, entanglement, paralelism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Sifat penting kuantum:Superposisi, entanglement, paralelism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jenis-jenis gerbang universal kuantum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Jenis-jenis gerbang universal kuantum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komputasi 1 dan 2 qubit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Komputasi 1 dan 2 qubit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jenis-jenis algoritma kuantum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jenis-jenis algoritma kuantum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contoh sederhana penerapan algoritma kuantum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Contoh sederhana penerapan Algoritma kuantum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software tools untuk komputasi kuantum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Software Tools untuk komputasi kuantum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aplikasi sederhana komputasi kuantum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Aplikasi sederhana komputasi kuantum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case method_01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Case Method_01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case method_02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Case Method_02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project_01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Project_01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project_02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Pr="00043EB1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Project_02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presentation project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3724D9" w:rsidRPr="001D00F4" w:rsidRDefault="003724D9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3724D9" w:rsidRPr="001D00F4" w:rsidRDefault="003724D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3724D9" w:rsidRPr="001D00F4" w:rsidRDefault="003724D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3724D9" w:rsidRPr="001D00F4" w:rsidRDefault="003724D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3724D9" w:rsidRPr="001D00F4" w:rsidRDefault="003724D9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3724D9" w:rsidRPr="001D00F4" w:rsidRDefault="003724D9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3724D9" w:rsidRPr="001D00F4" w:rsidRDefault="003724D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3724D9" w:rsidRPr="001D00F4" w:rsidRDefault="003724D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3724D9" w:rsidRPr="001D00F4" w:rsidRDefault="003724D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3724D9" w:rsidRPr="001D00F4" w:rsidRDefault="003724D9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3724D9" w:rsidRPr="001D00F4" w:rsidRDefault="003724D9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3724D9" w:rsidRPr="001D00F4" w:rsidRDefault="003724D9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3724D9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Presentation Project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3724D9" w:rsidRPr="001D00F4" w:rsidRDefault="003724D9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3724D9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3724D9" w:rsidRPr="001D00F4" w:rsidRDefault="003724D9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24D9" w:rsidRPr="001D00F4" w:rsidRDefault="003724D9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3724D9" w:rsidRPr="001D00F4" w:rsidRDefault="003724D9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724D9" w:rsidTr="008F2F2C">
        <w:tc>
          <w:tcPr>
            <w:tcW w:w="734" w:type="dxa"/>
            <w:shd w:val="clear" w:color="auto" w:fill="E7E6E6"/>
          </w:tcPr>
          <w:p w:rsidR="003724D9" w:rsidRDefault="003724D9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3724D9" w:rsidRDefault="003724D9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3724D9" w:rsidRDefault="003724D9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724D9" w:rsidRDefault="003724D9" w:rsidP="003724D9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3724D9" w:rsidRDefault="004F687D" w:rsidP="003724D9"/>
    <w:sectPr w:rsidR="004F687D" w:rsidRPr="003724D9" w:rsidSect="00636F16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006F62"/>
    <w:rsid w:val="000E0F3E"/>
    <w:rsid w:val="002D1EA8"/>
    <w:rsid w:val="003724D9"/>
    <w:rsid w:val="004622CE"/>
    <w:rsid w:val="004F687D"/>
    <w:rsid w:val="005114A3"/>
    <w:rsid w:val="00530583"/>
    <w:rsid w:val="0053480F"/>
    <w:rsid w:val="00636F16"/>
    <w:rsid w:val="00705F6F"/>
    <w:rsid w:val="007857D1"/>
    <w:rsid w:val="007F3229"/>
    <w:rsid w:val="007F6A25"/>
    <w:rsid w:val="00906478"/>
    <w:rsid w:val="00943478"/>
    <w:rsid w:val="00A35A16"/>
    <w:rsid w:val="00AD65A4"/>
    <w:rsid w:val="00AF374E"/>
    <w:rsid w:val="00BB1C31"/>
    <w:rsid w:val="00C441B5"/>
    <w:rsid w:val="00CC0F0D"/>
    <w:rsid w:val="00D55599"/>
    <w:rsid w:val="00D60719"/>
    <w:rsid w:val="00ED2F6D"/>
    <w:rsid w:val="00F01C05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learning@usu.ac.id" TargetMode="External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elearning@usu.ac.id" TargetMode="External"/><Relationship Id="rId11" Type="http://schemas.openxmlformats.org/officeDocument/2006/relationships/hyperlink" Target="mailto:elearning@usu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learning@usu.ac.id" TargetMode="Externa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2022-12-13T00:53:00Z</dcterms:created>
  <dcterms:modified xsi:type="dcterms:W3CDTF">2022-12-13T00:53:00Z</dcterms:modified>
</cp:coreProperties>
</file>