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DA" w:rsidRDefault="009A2BDA"/>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89469E" w:rsidRPr="0089469E" w:rsidTr="009A2BDA">
        <w:trPr>
          <w:trHeight w:val="1129"/>
        </w:trPr>
        <w:tc>
          <w:tcPr>
            <w:tcW w:w="1408" w:type="dxa"/>
            <w:shd w:val="clear" w:color="auto" w:fill="DEEAF6"/>
            <w:vAlign w:val="center"/>
          </w:tcPr>
          <w:p w:rsidR="0089469E" w:rsidRPr="0089469E" w:rsidRDefault="0089469E" w:rsidP="0089469E">
            <w:pPr>
              <w:spacing w:after="0" w:line="240" w:lineRule="auto"/>
              <w:jc w:val="center"/>
              <w:rPr>
                <w:b/>
                <w:noProof/>
              </w:rPr>
            </w:pPr>
            <w:r w:rsidRPr="0089469E">
              <w:rPr>
                <w:noProof/>
                <w:lang w:eastAsia="id-ID"/>
              </w:rPr>
              <w:drawing>
                <wp:inline distT="0" distB="0" distL="0" distR="0" wp14:anchorId="25F88A5B" wp14:editId="4AE09D66">
                  <wp:extent cx="758825" cy="758825"/>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89469E" w:rsidRPr="0089469E" w:rsidRDefault="0089469E" w:rsidP="0089469E">
            <w:pPr>
              <w:spacing w:after="0" w:line="240" w:lineRule="auto"/>
              <w:jc w:val="center"/>
              <w:rPr>
                <w:rFonts w:ascii="Cambria" w:eastAsia="Cambria" w:hAnsi="Cambria" w:cs="Cambria"/>
                <w:b/>
                <w:noProof/>
                <w:sz w:val="36"/>
                <w:szCs w:val="36"/>
              </w:rPr>
            </w:pPr>
            <w:r w:rsidRPr="0089469E">
              <w:rPr>
                <w:rFonts w:ascii="Cambria" w:eastAsia="Cambria" w:hAnsi="Cambria" w:cs="Cambria"/>
                <w:b/>
                <w:noProof/>
                <w:sz w:val="36"/>
                <w:szCs w:val="36"/>
              </w:rPr>
              <w:t>UNIVERSITAS SUMATERA UTARA (USU)</w:t>
            </w:r>
          </w:p>
          <w:p w:rsidR="0089469E" w:rsidRPr="0089469E" w:rsidRDefault="0089469E" w:rsidP="0089469E">
            <w:pPr>
              <w:spacing w:after="0" w:line="240" w:lineRule="auto"/>
              <w:jc w:val="center"/>
              <w:rPr>
                <w:rFonts w:ascii="Cambria" w:eastAsia="Cambria" w:hAnsi="Cambria" w:cs="Cambria"/>
                <w:b/>
                <w:noProof/>
                <w:sz w:val="32"/>
                <w:szCs w:val="32"/>
              </w:rPr>
            </w:pPr>
            <w:r w:rsidRPr="0089469E">
              <w:rPr>
                <w:rFonts w:ascii="Cambria" w:eastAsia="Cambria" w:hAnsi="Cambria" w:cs="Cambria"/>
                <w:b/>
                <w:noProof/>
                <w:sz w:val="28"/>
                <w:szCs w:val="28"/>
              </w:rPr>
              <w:t>FAKULTAS TEKNIK</w:t>
            </w:r>
          </w:p>
          <w:p w:rsidR="0089469E" w:rsidRPr="0089469E" w:rsidRDefault="0089469E" w:rsidP="0089469E">
            <w:pPr>
              <w:tabs>
                <w:tab w:val="left" w:pos="1168"/>
              </w:tabs>
              <w:spacing w:after="0" w:line="240" w:lineRule="auto"/>
              <w:jc w:val="center"/>
              <w:rPr>
                <w:rFonts w:ascii="Cambria" w:eastAsia="Cambria" w:hAnsi="Cambria" w:cs="Cambria"/>
                <w:b/>
                <w:noProof/>
                <w:sz w:val="28"/>
                <w:szCs w:val="28"/>
              </w:rPr>
            </w:pPr>
            <w:r w:rsidRPr="0089469E">
              <w:rPr>
                <w:rFonts w:ascii="Cambria" w:eastAsia="Cambria" w:hAnsi="Cambria" w:cs="Cambria"/>
                <w:b/>
                <w:noProof/>
                <w:sz w:val="28"/>
                <w:szCs w:val="28"/>
              </w:rPr>
              <w:t>DEPARTEMEN TEKNIK ELEKTRO</w:t>
            </w:r>
          </w:p>
        </w:tc>
        <w:tc>
          <w:tcPr>
            <w:tcW w:w="1621" w:type="dxa"/>
            <w:shd w:val="clear" w:color="auto" w:fill="DEEAF6"/>
            <w:vAlign w:val="center"/>
          </w:tcPr>
          <w:p w:rsidR="0089469E" w:rsidRPr="0089469E" w:rsidRDefault="0089469E" w:rsidP="0089469E">
            <w:pPr>
              <w:spacing w:after="0" w:line="240" w:lineRule="auto"/>
              <w:jc w:val="center"/>
              <w:rPr>
                <w:rFonts w:ascii="Cambria" w:eastAsia="Cambria" w:hAnsi="Cambria" w:cs="Cambria"/>
                <w:b/>
                <w:noProof/>
                <w:sz w:val="28"/>
                <w:szCs w:val="28"/>
              </w:rPr>
            </w:pPr>
            <w:r w:rsidRPr="0089469E">
              <w:rPr>
                <w:rFonts w:ascii="Cambria" w:eastAsia="Cambria" w:hAnsi="Cambria" w:cs="Cambria"/>
                <w:b/>
                <w:noProof/>
                <w:sz w:val="28"/>
                <w:szCs w:val="28"/>
              </w:rPr>
              <w:t>Kode Dokumen</w:t>
            </w:r>
          </w:p>
        </w:tc>
      </w:tr>
      <w:tr w:rsidR="0089469E" w:rsidRPr="0089469E" w:rsidTr="009A2BDA">
        <w:tc>
          <w:tcPr>
            <w:tcW w:w="14658" w:type="dxa"/>
            <w:gridSpan w:val="10"/>
            <w:shd w:val="clear" w:color="auto" w:fill="DEEAF6"/>
            <w:vAlign w:val="center"/>
          </w:tcPr>
          <w:p w:rsidR="0089469E" w:rsidRPr="0089469E" w:rsidRDefault="0089469E" w:rsidP="0089469E">
            <w:pPr>
              <w:spacing w:after="0" w:line="240" w:lineRule="auto"/>
              <w:jc w:val="center"/>
              <w:rPr>
                <w:rFonts w:ascii="Cambria" w:eastAsia="Cambria" w:hAnsi="Cambria" w:cs="Cambria"/>
                <w:b/>
                <w:noProof/>
                <w:sz w:val="28"/>
                <w:szCs w:val="28"/>
              </w:rPr>
            </w:pPr>
            <w:r w:rsidRPr="0089469E">
              <w:rPr>
                <w:rFonts w:ascii="Cambria" w:eastAsia="Cambria" w:hAnsi="Cambria" w:cs="Cambria"/>
                <w:b/>
                <w:noProof/>
                <w:sz w:val="28"/>
                <w:szCs w:val="28"/>
              </w:rPr>
              <w:t>RENCANA PEMBELAJARAN SEMESTER</w:t>
            </w:r>
          </w:p>
        </w:tc>
      </w:tr>
      <w:tr w:rsidR="0089469E" w:rsidRPr="0089469E" w:rsidTr="009A2BDA">
        <w:tc>
          <w:tcPr>
            <w:tcW w:w="3399" w:type="dxa"/>
            <w:gridSpan w:val="3"/>
            <w:shd w:val="clear" w:color="auto" w:fill="E7E6E6"/>
          </w:tcPr>
          <w:p w:rsidR="0089469E" w:rsidRPr="0089469E" w:rsidRDefault="0089469E" w:rsidP="0089469E">
            <w:pPr>
              <w:spacing w:after="0" w:line="240" w:lineRule="auto"/>
              <w:rPr>
                <w:b/>
                <w:noProof/>
              </w:rPr>
            </w:pPr>
            <w:r w:rsidRPr="0089469E">
              <w:rPr>
                <w:b/>
                <w:noProof/>
              </w:rPr>
              <w:t>MATA KULIAH (MK)</w:t>
            </w:r>
          </w:p>
        </w:tc>
        <w:tc>
          <w:tcPr>
            <w:tcW w:w="2525" w:type="dxa"/>
            <w:shd w:val="clear" w:color="auto" w:fill="E7E6E6"/>
          </w:tcPr>
          <w:p w:rsidR="0089469E" w:rsidRPr="0089469E" w:rsidRDefault="0089469E" w:rsidP="0089469E">
            <w:pPr>
              <w:spacing w:after="0" w:line="240" w:lineRule="auto"/>
              <w:rPr>
                <w:b/>
                <w:noProof/>
              </w:rPr>
            </w:pPr>
            <w:r w:rsidRPr="0089469E">
              <w:rPr>
                <w:b/>
                <w:noProof/>
              </w:rPr>
              <w:t>KODE</w:t>
            </w:r>
          </w:p>
        </w:tc>
        <w:tc>
          <w:tcPr>
            <w:tcW w:w="2431" w:type="dxa"/>
            <w:shd w:val="clear" w:color="auto" w:fill="E7E6E6"/>
          </w:tcPr>
          <w:p w:rsidR="0089469E" w:rsidRPr="0089469E" w:rsidRDefault="0089469E" w:rsidP="0089469E">
            <w:pPr>
              <w:spacing w:after="0" w:line="240" w:lineRule="auto"/>
              <w:rPr>
                <w:b/>
                <w:noProof/>
              </w:rPr>
            </w:pPr>
            <w:r w:rsidRPr="0089469E">
              <w:rPr>
                <w:b/>
                <w:noProof/>
              </w:rPr>
              <w:t>Rumpun MK</w:t>
            </w:r>
          </w:p>
        </w:tc>
        <w:tc>
          <w:tcPr>
            <w:tcW w:w="2948" w:type="dxa"/>
            <w:gridSpan w:val="2"/>
            <w:shd w:val="clear" w:color="auto" w:fill="E7E6E6"/>
          </w:tcPr>
          <w:p w:rsidR="0089469E" w:rsidRPr="0089469E" w:rsidRDefault="0089469E" w:rsidP="0089469E">
            <w:pPr>
              <w:spacing w:after="0" w:line="240" w:lineRule="auto"/>
              <w:rPr>
                <w:b/>
                <w:noProof/>
              </w:rPr>
            </w:pPr>
            <w:r w:rsidRPr="0089469E">
              <w:rPr>
                <w:b/>
                <w:noProof/>
              </w:rPr>
              <w:t>BOBOT (sks)</w:t>
            </w:r>
          </w:p>
        </w:tc>
        <w:tc>
          <w:tcPr>
            <w:tcW w:w="1221" w:type="dxa"/>
            <w:shd w:val="clear" w:color="auto" w:fill="E7E6E6"/>
          </w:tcPr>
          <w:p w:rsidR="0089469E" w:rsidRPr="0089469E" w:rsidRDefault="0089469E" w:rsidP="0089469E">
            <w:pPr>
              <w:spacing w:after="0" w:line="240" w:lineRule="auto"/>
              <w:rPr>
                <w:b/>
                <w:noProof/>
              </w:rPr>
            </w:pPr>
            <w:r w:rsidRPr="0089469E">
              <w:rPr>
                <w:b/>
                <w:noProof/>
              </w:rPr>
              <w:t>SEMESTER</w:t>
            </w:r>
          </w:p>
        </w:tc>
        <w:tc>
          <w:tcPr>
            <w:tcW w:w="2134" w:type="dxa"/>
            <w:gridSpan w:val="2"/>
            <w:shd w:val="clear" w:color="auto" w:fill="E7E6E6"/>
          </w:tcPr>
          <w:p w:rsidR="0089469E" w:rsidRPr="0089469E" w:rsidRDefault="0089469E" w:rsidP="0089469E">
            <w:pPr>
              <w:spacing w:after="0" w:line="240" w:lineRule="auto"/>
              <w:rPr>
                <w:b/>
                <w:noProof/>
              </w:rPr>
            </w:pPr>
            <w:r w:rsidRPr="0089469E">
              <w:rPr>
                <w:b/>
                <w:noProof/>
              </w:rPr>
              <w:t>Tgl Penyusunan</w:t>
            </w:r>
          </w:p>
        </w:tc>
      </w:tr>
      <w:tr w:rsidR="0089469E" w:rsidRPr="0089469E" w:rsidTr="009A2BDA">
        <w:tc>
          <w:tcPr>
            <w:tcW w:w="3399" w:type="dxa"/>
            <w:gridSpan w:val="3"/>
            <w:shd w:val="clear" w:color="auto" w:fill="auto"/>
          </w:tcPr>
          <w:p w:rsidR="0089469E" w:rsidRPr="0089469E" w:rsidRDefault="0089469E" w:rsidP="0089469E">
            <w:pPr>
              <w:keepNext/>
              <w:keepLines/>
              <w:spacing w:before="480" w:after="120"/>
              <w:outlineLvl w:val="0"/>
              <w:rPr>
                <w:noProof/>
                <w:sz w:val="48"/>
                <w:szCs w:val="48"/>
              </w:rPr>
            </w:pPr>
            <w:bookmarkStart w:id="0" w:name="_Toc113445197"/>
            <w:r w:rsidRPr="0089469E">
              <w:rPr>
                <w:b/>
                <w:noProof/>
                <w:sz w:val="28"/>
                <w:szCs w:val="28"/>
              </w:rPr>
              <w:t>Teknik Tegangan Tinggi</w:t>
            </w:r>
            <w:bookmarkEnd w:id="0"/>
          </w:p>
        </w:tc>
        <w:tc>
          <w:tcPr>
            <w:tcW w:w="2525" w:type="dxa"/>
            <w:shd w:val="clear" w:color="auto" w:fill="auto"/>
          </w:tcPr>
          <w:p w:rsidR="0089469E" w:rsidRPr="0089469E" w:rsidRDefault="0089469E" w:rsidP="0089469E">
            <w:pPr>
              <w:spacing w:after="0" w:line="240" w:lineRule="auto"/>
              <w:rPr>
                <w:iCs/>
                <w:noProof/>
              </w:rPr>
            </w:pPr>
            <w:r w:rsidRPr="0089469E">
              <w:rPr>
                <w:iCs/>
                <w:noProof/>
              </w:rPr>
              <w:t>TEE3205</w:t>
            </w:r>
          </w:p>
        </w:tc>
        <w:tc>
          <w:tcPr>
            <w:tcW w:w="2431" w:type="dxa"/>
            <w:shd w:val="clear" w:color="auto" w:fill="auto"/>
          </w:tcPr>
          <w:p w:rsidR="0089469E" w:rsidRPr="0089469E" w:rsidRDefault="0089469E" w:rsidP="0089469E">
            <w:pPr>
              <w:spacing w:after="0" w:line="240" w:lineRule="auto"/>
              <w:rPr>
                <w:i/>
                <w:noProof/>
              </w:rPr>
            </w:pPr>
          </w:p>
        </w:tc>
        <w:tc>
          <w:tcPr>
            <w:tcW w:w="1474" w:type="dxa"/>
            <w:shd w:val="clear" w:color="auto" w:fill="auto"/>
          </w:tcPr>
          <w:p w:rsidR="00DD450A" w:rsidRDefault="0089469E" w:rsidP="0089469E">
            <w:pPr>
              <w:spacing w:after="0" w:line="240" w:lineRule="auto"/>
              <w:rPr>
                <w:b/>
                <w:noProof/>
                <w:color w:val="0000FF"/>
                <w:lang w:val="id-ID"/>
              </w:rPr>
            </w:pPr>
            <w:r w:rsidRPr="0089469E">
              <w:rPr>
                <w:b/>
                <w:noProof/>
                <w:color w:val="0000FF"/>
              </w:rPr>
              <w:t>2</w:t>
            </w:r>
            <w:r w:rsidR="00DD450A">
              <w:rPr>
                <w:b/>
                <w:noProof/>
                <w:color w:val="0000FF"/>
                <w:lang w:val="id-ID"/>
              </w:rPr>
              <w:t xml:space="preserve"> tatap muka </w:t>
            </w:r>
          </w:p>
          <w:p w:rsidR="0089469E" w:rsidRPr="00DD450A" w:rsidRDefault="00DD450A" w:rsidP="0089469E">
            <w:pPr>
              <w:spacing w:after="0" w:line="240" w:lineRule="auto"/>
              <w:rPr>
                <w:b/>
                <w:noProof/>
                <w:color w:val="0000FF"/>
                <w:lang w:val="id-ID"/>
              </w:rPr>
            </w:pPr>
            <w:r>
              <w:rPr>
                <w:b/>
                <w:noProof/>
                <w:color w:val="0000FF"/>
                <w:lang w:val="id-ID"/>
              </w:rPr>
              <w:t>1 praktikum</w:t>
            </w:r>
          </w:p>
        </w:tc>
        <w:tc>
          <w:tcPr>
            <w:tcW w:w="1474" w:type="dxa"/>
            <w:shd w:val="clear" w:color="auto" w:fill="auto"/>
          </w:tcPr>
          <w:p w:rsidR="0089469E" w:rsidRPr="0089469E" w:rsidRDefault="0089469E" w:rsidP="0089469E">
            <w:pPr>
              <w:spacing w:after="0" w:line="240" w:lineRule="auto"/>
              <w:jc w:val="center"/>
              <w:rPr>
                <w:i/>
                <w:noProof/>
                <w:color w:val="0000FF"/>
              </w:rPr>
            </w:pPr>
          </w:p>
        </w:tc>
        <w:tc>
          <w:tcPr>
            <w:tcW w:w="1221" w:type="dxa"/>
            <w:shd w:val="clear" w:color="auto" w:fill="auto"/>
          </w:tcPr>
          <w:p w:rsidR="0089469E" w:rsidRPr="0089469E" w:rsidRDefault="0089469E" w:rsidP="0089469E">
            <w:pPr>
              <w:spacing w:after="0" w:line="240" w:lineRule="auto"/>
              <w:jc w:val="center"/>
              <w:rPr>
                <w:noProof/>
              </w:rPr>
            </w:pPr>
          </w:p>
        </w:tc>
        <w:tc>
          <w:tcPr>
            <w:tcW w:w="2134" w:type="dxa"/>
            <w:gridSpan w:val="2"/>
            <w:shd w:val="clear" w:color="auto" w:fill="auto"/>
          </w:tcPr>
          <w:p w:rsidR="0089469E" w:rsidRPr="0089469E" w:rsidRDefault="0089469E" w:rsidP="0089469E">
            <w:pPr>
              <w:spacing w:after="0" w:line="240" w:lineRule="auto"/>
              <w:rPr>
                <w:noProof/>
              </w:rPr>
            </w:pPr>
            <w:r w:rsidRPr="0089469E">
              <w:rPr>
                <w:noProof/>
              </w:rPr>
              <w:t>7 AGUSTUS 2022</w:t>
            </w:r>
          </w:p>
        </w:tc>
      </w:tr>
      <w:tr w:rsidR="0089469E" w:rsidRPr="0089469E" w:rsidTr="009A2BDA">
        <w:tc>
          <w:tcPr>
            <w:tcW w:w="3399" w:type="dxa"/>
            <w:gridSpan w:val="3"/>
            <w:vMerge w:val="restart"/>
            <w:shd w:val="clear" w:color="auto" w:fill="auto"/>
          </w:tcPr>
          <w:p w:rsidR="0089469E" w:rsidRPr="0089469E" w:rsidRDefault="0089469E" w:rsidP="0089469E">
            <w:pPr>
              <w:spacing w:after="0" w:line="240" w:lineRule="auto"/>
              <w:rPr>
                <w:b/>
                <w:noProof/>
              </w:rPr>
            </w:pPr>
            <w:r w:rsidRPr="0089469E">
              <w:rPr>
                <w:b/>
                <w:noProof/>
              </w:rPr>
              <w:t>OTORISASI / PENGESAHAN</w:t>
            </w:r>
          </w:p>
        </w:tc>
        <w:tc>
          <w:tcPr>
            <w:tcW w:w="4956" w:type="dxa"/>
            <w:gridSpan w:val="2"/>
            <w:shd w:val="clear" w:color="auto" w:fill="E7E6E6"/>
          </w:tcPr>
          <w:p w:rsidR="0089469E" w:rsidRPr="0089469E" w:rsidRDefault="0089469E" w:rsidP="0089469E">
            <w:pPr>
              <w:spacing w:after="0" w:line="240" w:lineRule="auto"/>
              <w:rPr>
                <w:b/>
                <w:noProof/>
              </w:rPr>
            </w:pPr>
            <w:r w:rsidRPr="0089469E">
              <w:rPr>
                <w:b/>
                <w:noProof/>
              </w:rPr>
              <w:t>Dosen Pengembang RPS</w:t>
            </w:r>
          </w:p>
        </w:tc>
        <w:tc>
          <w:tcPr>
            <w:tcW w:w="2948" w:type="dxa"/>
            <w:gridSpan w:val="2"/>
            <w:shd w:val="clear" w:color="auto" w:fill="E7E6E6"/>
          </w:tcPr>
          <w:p w:rsidR="0089469E" w:rsidRPr="0089469E" w:rsidRDefault="0089469E" w:rsidP="0089469E">
            <w:pPr>
              <w:spacing w:after="0" w:line="240" w:lineRule="auto"/>
              <w:rPr>
                <w:b/>
                <w:noProof/>
              </w:rPr>
            </w:pPr>
            <w:r w:rsidRPr="0089469E">
              <w:rPr>
                <w:b/>
                <w:noProof/>
              </w:rPr>
              <w:t>Koordinator RMK</w:t>
            </w:r>
          </w:p>
        </w:tc>
        <w:tc>
          <w:tcPr>
            <w:tcW w:w="3355" w:type="dxa"/>
            <w:gridSpan w:val="3"/>
            <w:shd w:val="clear" w:color="auto" w:fill="E7E6E6"/>
          </w:tcPr>
          <w:p w:rsidR="0089469E" w:rsidRPr="0089469E" w:rsidRDefault="0089469E" w:rsidP="0089469E">
            <w:pPr>
              <w:spacing w:after="0" w:line="240" w:lineRule="auto"/>
              <w:rPr>
                <w:b/>
                <w:noProof/>
              </w:rPr>
            </w:pPr>
            <w:r w:rsidRPr="0089469E">
              <w:rPr>
                <w:b/>
                <w:noProof/>
              </w:rPr>
              <w:t>Ka Prodi</w:t>
            </w:r>
          </w:p>
        </w:tc>
      </w:tr>
      <w:tr w:rsidR="0089469E" w:rsidRPr="0089469E" w:rsidTr="007A04B7">
        <w:trPr>
          <w:trHeight w:val="1087"/>
        </w:trPr>
        <w:tc>
          <w:tcPr>
            <w:tcW w:w="3399" w:type="dxa"/>
            <w:gridSpan w:val="3"/>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4956" w:type="dxa"/>
            <w:gridSpan w:val="2"/>
            <w:tcBorders>
              <w:bottom w:val="single" w:sz="4" w:space="0" w:color="000000"/>
            </w:tcBorders>
            <w:shd w:val="clear" w:color="auto" w:fill="auto"/>
            <w:vAlign w:val="center"/>
          </w:tcPr>
          <w:p w:rsidR="0089469E" w:rsidRPr="0089469E" w:rsidRDefault="0093551B" w:rsidP="007A04B7">
            <w:pPr>
              <w:spacing w:after="0" w:line="240" w:lineRule="auto"/>
              <w:jc w:val="center"/>
              <w:rPr>
                <w:noProof/>
              </w:rPr>
            </w:pPr>
            <w:r>
              <w:rPr>
                <w:noProof/>
              </w:rPr>
              <w:t>Ir. Hendra Zulkarnai</w:t>
            </w:r>
            <w:r w:rsidR="0089469E" w:rsidRPr="0089469E">
              <w:rPr>
                <w:noProof/>
              </w:rPr>
              <w:t>n, MT</w:t>
            </w:r>
          </w:p>
        </w:tc>
        <w:tc>
          <w:tcPr>
            <w:tcW w:w="2948" w:type="dxa"/>
            <w:gridSpan w:val="2"/>
            <w:tcBorders>
              <w:bottom w:val="single" w:sz="4" w:space="0" w:color="000000"/>
            </w:tcBorders>
            <w:shd w:val="clear" w:color="auto" w:fill="auto"/>
            <w:vAlign w:val="center"/>
          </w:tcPr>
          <w:p w:rsidR="0089469E" w:rsidRPr="0089469E" w:rsidRDefault="0093551B" w:rsidP="007A04B7">
            <w:pPr>
              <w:spacing w:after="0" w:line="240" w:lineRule="auto"/>
              <w:jc w:val="center"/>
              <w:rPr>
                <w:noProof/>
              </w:rPr>
            </w:pPr>
            <w:r>
              <w:rPr>
                <w:noProof/>
              </w:rPr>
              <w:t>Ir. Hendra Zulkarnai</w:t>
            </w:r>
            <w:r w:rsidR="007A04B7" w:rsidRPr="0089469E">
              <w:rPr>
                <w:noProof/>
              </w:rPr>
              <w:t>n, MT</w:t>
            </w:r>
          </w:p>
        </w:tc>
        <w:tc>
          <w:tcPr>
            <w:tcW w:w="3355" w:type="dxa"/>
            <w:gridSpan w:val="3"/>
            <w:tcBorders>
              <w:bottom w:val="single" w:sz="4" w:space="0" w:color="000000"/>
            </w:tcBorders>
            <w:shd w:val="clear" w:color="auto" w:fill="auto"/>
            <w:vAlign w:val="center"/>
          </w:tcPr>
          <w:p w:rsidR="0089469E" w:rsidRPr="0089469E" w:rsidRDefault="0089469E" w:rsidP="0089469E">
            <w:pPr>
              <w:spacing w:after="0" w:line="240" w:lineRule="auto"/>
              <w:jc w:val="center"/>
              <w:rPr>
                <w:noProof/>
              </w:rPr>
            </w:pPr>
          </w:p>
          <w:p w:rsidR="0089469E" w:rsidRPr="0089469E" w:rsidRDefault="0089469E" w:rsidP="007A04B7">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4"/>
                <w:szCs w:val="24"/>
              </w:rPr>
            </w:pPr>
            <w:r w:rsidRPr="0089469E">
              <w:rPr>
                <w:rFonts w:ascii="Times New Roman" w:eastAsia="Times New Roman" w:hAnsi="Times New Roman" w:cs="Times New Roman"/>
                <w:noProof/>
                <w:color w:val="000000"/>
              </w:rPr>
              <w:t>Suherman, ST., M.Comp., Ph.D</w:t>
            </w:r>
          </w:p>
          <w:p w:rsidR="0089469E" w:rsidRPr="0089469E" w:rsidRDefault="0089469E" w:rsidP="007A04B7">
            <w:pPr>
              <w:spacing w:after="0" w:line="240" w:lineRule="auto"/>
              <w:rPr>
                <w:noProof/>
              </w:rPr>
            </w:pPr>
          </w:p>
        </w:tc>
      </w:tr>
      <w:tr w:rsidR="0089469E" w:rsidRPr="0089469E" w:rsidTr="009A2BDA">
        <w:tc>
          <w:tcPr>
            <w:tcW w:w="1974" w:type="dxa"/>
            <w:gridSpan w:val="2"/>
            <w:vMerge w:val="restart"/>
            <w:shd w:val="clear" w:color="auto" w:fill="auto"/>
          </w:tcPr>
          <w:p w:rsidR="0089469E" w:rsidRPr="0089469E" w:rsidRDefault="0089469E" w:rsidP="0089469E">
            <w:pPr>
              <w:spacing w:after="0" w:line="240" w:lineRule="auto"/>
              <w:rPr>
                <w:b/>
                <w:noProof/>
              </w:rPr>
            </w:pPr>
            <w:r w:rsidRPr="0089469E">
              <w:rPr>
                <w:b/>
                <w:noProof/>
              </w:rPr>
              <w:t>Capaian Pembelajaran</w:t>
            </w:r>
          </w:p>
        </w:tc>
        <w:tc>
          <w:tcPr>
            <w:tcW w:w="6381" w:type="dxa"/>
            <w:gridSpan w:val="3"/>
            <w:tcBorders>
              <w:bottom w:val="single" w:sz="4" w:space="0" w:color="000000"/>
            </w:tcBorders>
            <w:shd w:val="clear" w:color="auto" w:fill="E7E6E6"/>
          </w:tcPr>
          <w:p w:rsidR="0089469E" w:rsidRPr="0089469E" w:rsidRDefault="0089469E" w:rsidP="0089469E">
            <w:pPr>
              <w:tabs>
                <w:tab w:val="left" w:pos="1806"/>
              </w:tabs>
              <w:spacing w:after="0" w:line="240" w:lineRule="auto"/>
              <w:rPr>
                <w:b/>
                <w:noProof/>
              </w:rPr>
            </w:pPr>
            <w:r w:rsidRPr="0089469E">
              <w:rPr>
                <w:b/>
                <w:noProof/>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89469E" w:rsidRPr="0089469E" w:rsidRDefault="0089469E" w:rsidP="0089469E">
            <w:pPr>
              <w:tabs>
                <w:tab w:val="left" w:pos="1806"/>
              </w:tabs>
              <w:spacing w:after="0" w:line="240" w:lineRule="auto"/>
              <w:rPr>
                <w:b/>
                <w:noProof/>
              </w:rPr>
            </w:pP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CPL-1</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tabs>
                <w:tab w:val="left" w:pos="0"/>
              </w:tabs>
              <w:spacing w:after="0" w:line="240" w:lineRule="auto"/>
              <w:rPr>
                <w:i/>
                <w:noProof/>
                <w:color w:val="0000FF"/>
              </w:rPr>
            </w:pPr>
            <w:r w:rsidRPr="0089469E">
              <w:rPr>
                <w:bCs/>
                <w:noProof/>
                <w:color w:val="231F20"/>
              </w:rPr>
              <w:t>Mampu menerapkan pengetahuan matematika, ilmu pengetahuan alam/atau material, teknologi informasi dan kerekayasaan untuk mendapatkan pemahaman menyeluruh tentang prinsip-prinsip Teknik Elektro.</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CPL-2</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i/>
                <w:noProof/>
                <w:color w:val="0000FF"/>
              </w:rPr>
            </w:pPr>
            <w:r w:rsidRPr="0089469E">
              <w:rPr>
                <w:bCs/>
                <w:noProof/>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CPL-3</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i/>
                <w:noProof/>
                <w:color w:val="0000FF"/>
              </w:rPr>
            </w:pPr>
            <w:r w:rsidRPr="0089469E">
              <w:rPr>
                <w:bCs/>
                <w:noProof/>
                <w:color w:val="231F20"/>
              </w:rPr>
              <w:t>Mampu mendesain eksperimen laboratorium dan/atau lapangan serta menganalisis dan mengartikan data untuk memperkuat penilaian teknik khususnya dalam bidang Teknik Elektro.</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CPL-4</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i/>
                <w:noProof/>
                <w:color w:val="0000FF"/>
              </w:rPr>
            </w:pPr>
            <w:r w:rsidRPr="0089469E">
              <w:rPr>
                <w:bCs/>
                <w:noProof/>
                <w:color w:val="231F20"/>
              </w:rPr>
              <w:t>Mampu</w:t>
            </w:r>
            <w:r w:rsidRPr="0089469E">
              <w:rPr>
                <w:bCs/>
                <w:noProof/>
                <w:color w:val="FF0000"/>
              </w:rPr>
              <w:t xml:space="preserve"> </w:t>
            </w:r>
            <w:r w:rsidRPr="0089469E">
              <w:rPr>
                <w:bCs/>
                <w:noProof/>
                <w:color w:val="231F20"/>
              </w:rPr>
              <w:t>menyelesaikan permasalahan teknik khususnya dalam bidang Teknik Elektro secara bertanggungjawab dan memenuhi etika profesi.</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CPL-5</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rFonts w:ascii="Times New Roman" w:eastAsia="Times New Roman" w:hAnsi="Times New Roman" w:cs="Times New Roman"/>
                <w:noProof/>
                <w:color w:val="000000"/>
              </w:rPr>
            </w:pPr>
            <w:r w:rsidRPr="0089469E">
              <w:rPr>
                <w:bCs/>
                <w:noProof/>
                <w:color w:val="231F20"/>
              </w:rPr>
              <w:t>Mampu menerapkan metode, keterampilan dan perangkat teknik modern yang diperlukan untuk praktek profesi Teknik Elektro.</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CPL-6</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rFonts w:ascii="Times New Roman" w:eastAsia="Times New Roman" w:hAnsi="Times New Roman" w:cs="Times New Roman"/>
                <w:noProof/>
                <w:color w:val="000000"/>
              </w:rPr>
            </w:pPr>
            <w:r w:rsidRPr="0089469E">
              <w:rPr>
                <w:bCs/>
                <w:noProof/>
                <w:color w:val="231F20"/>
              </w:rPr>
              <w:t>Mampu berkomunikasi secara efektif, baik lisan maupun tulisan.</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CPL-7</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rFonts w:ascii="Times New Roman" w:eastAsia="Times New Roman" w:hAnsi="Times New Roman" w:cs="Times New Roman"/>
                <w:noProof/>
                <w:color w:val="000000"/>
              </w:rPr>
            </w:pPr>
            <w:r w:rsidRPr="0089469E">
              <w:rPr>
                <w:bCs/>
                <w:noProof/>
                <w:color w:val="231F20"/>
              </w:rPr>
              <w:t>Mampu mengevaluasi tugas-tugas dalam batasan yang ada secara disiplin dan menyeluruh.</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CPL-8</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i/>
                <w:noProof/>
                <w:color w:val="0000FF"/>
              </w:rPr>
            </w:pPr>
            <w:r w:rsidRPr="0089469E">
              <w:rPr>
                <w:bCs/>
                <w:noProof/>
                <w:color w:val="231F20"/>
              </w:rPr>
              <w:t>Mampu untuk bekerja dalam tim lintas disiplin dan multikultural serta global internasional.</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CPL-9</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i/>
                <w:noProof/>
                <w:color w:val="0000FF"/>
              </w:rPr>
            </w:pPr>
            <w:r w:rsidRPr="0089469E">
              <w:rPr>
                <w:bCs/>
                <w:noProof/>
                <w:color w:val="231F20"/>
              </w:rPr>
              <w:t>Mampu untuk bertanggung jawab kepada masyarakat dan mematuhi etika profesi dalam menyelesaikan permasalahan Teknik Elektro.</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CPL-10</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spacing w:after="0" w:line="240" w:lineRule="auto"/>
              <w:rPr>
                <w:i/>
                <w:noProof/>
                <w:color w:val="0000FF"/>
              </w:rPr>
            </w:pPr>
            <w:r w:rsidRPr="0089469E">
              <w:rPr>
                <w:bCs/>
                <w:noProof/>
                <w:color w:val="231F20"/>
              </w:rPr>
              <w:t>Memiliki kapasitas pembelajaran sepanjang hayat termasuk akses pengetahuan yang relevan tentang isu-isu terkini.</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CPL-11</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89469E">
              <w:rPr>
                <w:bCs/>
                <w:noProof/>
                <w:color w:val="231F20"/>
              </w:rPr>
              <w:t>Mampu mengidentifikasi potensi daerah di Sumatera Utara dan menerapkan inovasi, metode, keterampilan, dan perangkat teknik elektro yang relevan untuk mengembangkan potensi daerah tersebut.</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89469E" w:rsidRPr="0089469E" w:rsidRDefault="0089469E" w:rsidP="0089469E">
            <w:pPr>
              <w:spacing w:after="0" w:line="240" w:lineRule="auto"/>
              <w:rPr>
                <w:noProof/>
              </w:rPr>
            </w:pPr>
            <w:r w:rsidRPr="0089469E">
              <w:rPr>
                <w:bCs/>
                <w:noProof/>
                <w:color w:val="231F20"/>
              </w:rPr>
              <w:t>CPL-12</w:t>
            </w:r>
          </w:p>
        </w:tc>
        <w:tc>
          <w:tcPr>
            <w:tcW w:w="11259" w:type="dxa"/>
            <w:gridSpan w:val="7"/>
            <w:tcBorders>
              <w:top w:val="single" w:sz="4" w:space="0" w:color="000000"/>
              <w:bottom w:val="single" w:sz="4" w:space="0" w:color="000000"/>
            </w:tcBorders>
            <w:shd w:val="clear" w:color="auto" w:fill="auto"/>
          </w:tcPr>
          <w:p w:rsidR="0089469E" w:rsidRPr="0089469E" w:rsidRDefault="0089469E" w:rsidP="0089469E">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89469E">
              <w:rPr>
                <w:bCs/>
                <w:noProof/>
                <w:color w:val="231F20"/>
              </w:rPr>
              <w:t>Mampu mendesain sistem dan/atau proses untuk memanfaatkan energi baru dan terbarukan sebagai sumber energi listrik alternatif dari potensi sumber daya lokal dan nasional dengan wawasan global.</w:t>
            </w:r>
          </w:p>
        </w:tc>
      </w:tr>
      <w:tr w:rsidR="0089469E" w:rsidRPr="0089469E" w:rsidTr="009A2BDA">
        <w:trPr>
          <w:trHeight w:val="296"/>
        </w:trPr>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i/>
                <w:noProof/>
                <w:color w:val="0000FF"/>
              </w:rPr>
            </w:pPr>
          </w:p>
        </w:tc>
        <w:tc>
          <w:tcPr>
            <w:tcW w:w="6381" w:type="dxa"/>
            <w:gridSpan w:val="3"/>
            <w:tcBorders>
              <w:top w:val="single" w:sz="4" w:space="0" w:color="000000"/>
              <w:bottom w:val="single" w:sz="4" w:space="0" w:color="000000"/>
            </w:tcBorders>
            <w:shd w:val="clear" w:color="auto" w:fill="E7E6E6"/>
          </w:tcPr>
          <w:p w:rsidR="0089469E" w:rsidRPr="0089469E" w:rsidRDefault="0089469E" w:rsidP="0089469E">
            <w:pPr>
              <w:spacing w:after="0" w:line="240" w:lineRule="auto"/>
              <w:rPr>
                <w:b/>
                <w:noProof/>
                <w:color w:val="0000FF"/>
              </w:rPr>
            </w:pPr>
            <w:r w:rsidRPr="0089469E">
              <w:rPr>
                <w:b/>
                <w:noProof/>
              </w:rPr>
              <w:t xml:space="preserve">Capaian Pembelajaran Mata Kuliah (CPMK) </w:t>
            </w:r>
          </w:p>
        </w:tc>
        <w:tc>
          <w:tcPr>
            <w:tcW w:w="6303" w:type="dxa"/>
            <w:gridSpan w:val="5"/>
            <w:tcBorders>
              <w:top w:val="single" w:sz="4" w:space="0" w:color="000000"/>
              <w:bottom w:val="nil"/>
            </w:tcBorders>
            <w:shd w:val="clear" w:color="auto" w:fill="auto"/>
          </w:tcPr>
          <w:p w:rsidR="0089469E" w:rsidRPr="0089469E" w:rsidRDefault="0089469E" w:rsidP="0089469E">
            <w:pPr>
              <w:spacing w:after="0" w:line="240" w:lineRule="auto"/>
              <w:rPr>
                <w:noProof/>
              </w:rPr>
            </w:pP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89469E" w:rsidRPr="0089469E" w:rsidRDefault="0089469E" w:rsidP="0089469E">
            <w:pPr>
              <w:spacing w:after="0" w:line="256" w:lineRule="auto"/>
              <w:ind w:left="-10"/>
              <w:rPr>
                <w:noProof/>
              </w:rPr>
            </w:pPr>
            <w:r w:rsidRPr="0089469E">
              <w:rPr>
                <w:noProof/>
              </w:rPr>
              <w:t>CPMK 1</w:t>
            </w:r>
          </w:p>
        </w:tc>
        <w:tc>
          <w:tcPr>
            <w:tcW w:w="11259" w:type="dxa"/>
            <w:gridSpan w:val="7"/>
            <w:tcBorders>
              <w:top w:val="nil"/>
              <w:bottom w:val="single" w:sz="4" w:space="0" w:color="000000"/>
            </w:tcBorders>
            <w:shd w:val="clear" w:color="auto" w:fill="auto"/>
          </w:tcPr>
          <w:p w:rsidR="0089469E" w:rsidRPr="0089469E" w:rsidRDefault="0089469E" w:rsidP="0089469E">
            <w:pPr>
              <w:spacing w:after="0" w:line="256" w:lineRule="auto"/>
              <w:rPr>
                <w:noProof/>
              </w:rPr>
            </w:pPr>
            <w:r w:rsidRPr="0089469E">
              <w:rPr>
                <w:noProof/>
              </w:rPr>
              <w:t>Memahami dasar-dasar teknik</w:t>
            </w:r>
            <w:r w:rsidR="000C48D8">
              <w:rPr>
                <w:noProof/>
                <w:lang w:val="id-ID"/>
              </w:rPr>
              <w:t xml:space="preserve"> pengujian</w:t>
            </w:r>
            <w:r w:rsidRPr="0089469E">
              <w:rPr>
                <w:noProof/>
              </w:rPr>
              <w:t xml:space="preserve"> tegangan tinggi</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89469E" w:rsidRPr="0089469E" w:rsidRDefault="0089469E" w:rsidP="0089469E">
            <w:pPr>
              <w:spacing w:after="0" w:line="256" w:lineRule="auto"/>
              <w:ind w:left="-10"/>
              <w:rPr>
                <w:noProof/>
              </w:rPr>
            </w:pPr>
            <w:r w:rsidRPr="0089469E">
              <w:rPr>
                <w:noProof/>
              </w:rPr>
              <w:t>CPMK 2</w:t>
            </w:r>
          </w:p>
        </w:tc>
        <w:tc>
          <w:tcPr>
            <w:tcW w:w="11259" w:type="dxa"/>
            <w:gridSpan w:val="7"/>
            <w:tcBorders>
              <w:top w:val="nil"/>
              <w:bottom w:val="single" w:sz="4" w:space="0" w:color="000000"/>
            </w:tcBorders>
            <w:shd w:val="clear" w:color="auto" w:fill="auto"/>
          </w:tcPr>
          <w:p w:rsidR="0089469E" w:rsidRPr="0089469E" w:rsidRDefault="0089469E" w:rsidP="000C48D8">
            <w:pPr>
              <w:spacing w:after="0" w:line="256" w:lineRule="auto"/>
              <w:jc w:val="both"/>
              <w:rPr>
                <w:noProof/>
              </w:rPr>
            </w:pPr>
            <w:r w:rsidRPr="0089469E">
              <w:rPr>
                <w:noProof/>
              </w:rPr>
              <w:t>Memahami dasar-dasar teori kegagalan pada bahan isolator (padat,cair,gas, vakum) dan memahami sifat-sifat elektrik material isolasi tegangan tinggi</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89469E" w:rsidRPr="0089469E" w:rsidRDefault="0089469E" w:rsidP="0089469E">
            <w:pPr>
              <w:spacing w:after="0" w:line="256" w:lineRule="auto"/>
              <w:ind w:left="-10"/>
              <w:rPr>
                <w:noProof/>
              </w:rPr>
            </w:pPr>
            <w:r w:rsidRPr="0089469E">
              <w:rPr>
                <w:noProof/>
              </w:rPr>
              <w:t>CPMK 3</w:t>
            </w:r>
          </w:p>
        </w:tc>
        <w:tc>
          <w:tcPr>
            <w:tcW w:w="11259" w:type="dxa"/>
            <w:gridSpan w:val="7"/>
            <w:tcBorders>
              <w:top w:val="nil"/>
              <w:bottom w:val="single" w:sz="4" w:space="0" w:color="000000"/>
            </w:tcBorders>
            <w:shd w:val="clear" w:color="auto" w:fill="auto"/>
          </w:tcPr>
          <w:p w:rsidR="0089469E" w:rsidRPr="000C48D8" w:rsidRDefault="0089469E" w:rsidP="000C48D8">
            <w:pPr>
              <w:spacing w:after="0" w:line="256" w:lineRule="auto"/>
              <w:jc w:val="both"/>
              <w:rPr>
                <w:noProof/>
                <w:lang w:val="id-ID"/>
              </w:rPr>
            </w:pPr>
            <w:r w:rsidRPr="0089469E">
              <w:rPr>
                <w:noProof/>
              </w:rPr>
              <w:t>Memahami teknik-teknik pembangkitan tegangan tinggi (ac, dc dan impuls) dan pengukuran tegangan dan arus tinggi</w:t>
            </w:r>
            <w:r w:rsidR="000C48D8">
              <w:rPr>
                <w:noProof/>
                <w:lang w:val="id-ID"/>
              </w:rPr>
              <w:t xml:space="preserve"> </w:t>
            </w:r>
            <w:r w:rsidR="000C48D8" w:rsidRPr="000C48D8">
              <w:rPr>
                <w:noProof/>
                <w:lang w:val="id-ID"/>
              </w:rPr>
              <w:t>yang dibutuhkan untuk pengujian tegangan tinggi</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89469E" w:rsidRPr="0089469E" w:rsidRDefault="0089469E" w:rsidP="0089469E">
            <w:pPr>
              <w:spacing w:after="0" w:line="256" w:lineRule="auto"/>
              <w:ind w:left="-10"/>
              <w:rPr>
                <w:noProof/>
              </w:rPr>
            </w:pPr>
            <w:r w:rsidRPr="0089469E">
              <w:rPr>
                <w:noProof/>
              </w:rPr>
              <w:t>CPMK 4</w:t>
            </w:r>
          </w:p>
        </w:tc>
        <w:tc>
          <w:tcPr>
            <w:tcW w:w="11259" w:type="dxa"/>
            <w:gridSpan w:val="7"/>
            <w:tcBorders>
              <w:top w:val="nil"/>
              <w:bottom w:val="single" w:sz="4" w:space="0" w:color="000000"/>
            </w:tcBorders>
            <w:shd w:val="clear" w:color="auto" w:fill="auto"/>
          </w:tcPr>
          <w:p w:rsidR="0089469E" w:rsidRPr="000C48D8" w:rsidRDefault="0089469E" w:rsidP="0089469E">
            <w:pPr>
              <w:spacing w:after="0" w:line="256" w:lineRule="auto"/>
              <w:rPr>
                <w:noProof/>
                <w:lang w:val="id-ID"/>
              </w:rPr>
            </w:pPr>
            <w:r w:rsidRPr="0089469E">
              <w:rPr>
                <w:noProof/>
              </w:rPr>
              <w:t>Memahami tujuan dan teknik pengujian isolasi tegangan tinggi dan pengujian peralatan tegangan tinggi</w:t>
            </w:r>
            <w:r w:rsidR="000C48D8">
              <w:rPr>
                <w:noProof/>
                <w:lang w:val="id-ID"/>
              </w:rPr>
              <w:t xml:space="preserve"> </w:t>
            </w:r>
            <w:r w:rsidR="000C48D8" w:rsidRPr="000C48D8">
              <w:rPr>
                <w:noProof/>
                <w:lang w:val="id-ID"/>
              </w:rPr>
              <w:t>daya serta mampu melakukan pengujian</w:t>
            </w:r>
            <w:r w:rsidR="000C48D8">
              <w:rPr>
                <w:noProof/>
                <w:lang w:val="id-ID"/>
              </w:rPr>
              <w:t xml:space="preserve"> tegangan tinggi.</w:t>
            </w:r>
          </w:p>
        </w:tc>
      </w:tr>
      <w:tr w:rsidR="0089469E" w:rsidRPr="0089469E" w:rsidTr="009A2BDA">
        <w:trPr>
          <w:trHeight w:val="345"/>
        </w:trPr>
        <w:tc>
          <w:tcPr>
            <w:tcW w:w="1974" w:type="dxa"/>
            <w:gridSpan w:val="2"/>
            <w:shd w:val="clear" w:color="auto" w:fill="auto"/>
          </w:tcPr>
          <w:p w:rsidR="0089469E" w:rsidRPr="0089469E" w:rsidRDefault="0089469E" w:rsidP="0089469E">
            <w:pPr>
              <w:spacing w:after="0" w:line="240" w:lineRule="auto"/>
              <w:rPr>
                <w:b/>
                <w:noProof/>
              </w:rPr>
            </w:pPr>
            <w:r w:rsidRPr="0089469E">
              <w:rPr>
                <w:b/>
                <w:noProof/>
              </w:rPr>
              <w:t>Peta CPL – CPMK</w:t>
            </w:r>
          </w:p>
        </w:tc>
        <w:tc>
          <w:tcPr>
            <w:tcW w:w="12684" w:type="dxa"/>
            <w:gridSpan w:val="8"/>
            <w:tcBorders>
              <w:top w:val="single" w:sz="4" w:space="0" w:color="000000"/>
            </w:tcBorders>
            <w:shd w:val="clear" w:color="auto" w:fill="auto"/>
          </w:tcPr>
          <w:p w:rsidR="0089469E" w:rsidRPr="0089469E" w:rsidRDefault="0089469E" w:rsidP="0089469E">
            <w:pPr>
              <w:spacing w:after="0" w:line="240" w:lineRule="auto"/>
              <w:rPr>
                <w:noProof/>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89469E" w:rsidRPr="0089469E" w:rsidTr="009A2BDA">
              <w:trPr>
                <w:trHeight w:val="250"/>
                <w:jc w:val="center"/>
              </w:trPr>
              <w:tc>
                <w:tcPr>
                  <w:tcW w:w="1070" w:type="dxa"/>
                </w:tcPr>
                <w:p w:rsidR="0089469E" w:rsidRPr="0089469E" w:rsidRDefault="0089469E" w:rsidP="0089469E">
                  <w:pPr>
                    <w:rPr>
                      <w:noProof/>
                    </w:rPr>
                  </w:pPr>
                </w:p>
              </w:tc>
              <w:tc>
                <w:tcPr>
                  <w:tcW w:w="925" w:type="dxa"/>
                  <w:vAlign w:val="center"/>
                </w:tcPr>
                <w:p w:rsidR="0089469E" w:rsidRPr="0089469E" w:rsidRDefault="0089469E" w:rsidP="0089469E">
                  <w:pPr>
                    <w:jc w:val="center"/>
                    <w:rPr>
                      <w:b/>
                      <w:noProof/>
                    </w:rPr>
                  </w:pPr>
                  <w:r w:rsidRPr="0089469E">
                    <w:rPr>
                      <w:b/>
                      <w:noProof/>
                    </w:rPr>
                    <w:t>CPL 01</w:t>
                  </w:r>
                </w:p>
              </w:tc>
              <w:tc>
                <w:tcPr>
                  <w:tcW w:w="925" w:type="dxa"/>
                  <w:vAlign w:val="center"/>
                </w:tcPr>
                <w:p w:rsidR="0089469E" w:rsidRPr="0089469E" w:rsidRDefault="0089469E" w:rsidP="0089469E">
                  <w:pPr>
                    <w:jc w:val="center"/>
                    <w:rPr>
                      <w:b/>
                      <w:noProof/>
                    </w:rPr>
                  </w:pPr>
                  <w:r w:rsidRPr="0089469E">
                    <w:rPr>
                      <w:b/>
                      <w:noProof/>
                    </w:rPr>
                    <w:t>CPL 02</w:t>
                  </w:r>
                </w:p>
              </w:tc>
              <w:tc>
                <w:tcPr>
                  <w:tcW w:w="925" w:type="dxa"/>
                  <w:vAlign w:val="center"/>
                </w:tcPr>
                <w:p w:rsidR="0089469E" w:rsidRPr="0089469E" w:rsidRDefault="0089469E" w:rsidP="0089469E">
                  <w:pPr>
                    <w:jc w:val="center"/>
                    <w:rPr>
                      <w:b/>
                      <w:noProof/>
                    </w:rPr>
                  </w:pPr>
                  <w:r w:rsidRPr="0089469E">
                    <w:rPr>
                      <w:b/>
                      <w:noProof/>
                    </w:rPr>
                    <w:t>CPL 03</w:t>
                  </w:r>
                </w:p>
              </w:tc>
              <w:tc>
                <w:tcPr>
                  <w:tcW w:w="925" w:type="dxa"/>
                  <w:vAlign w:val="center"/>
                </w:tcPr>
                <w:p w:rsidR="0089469E" w:rsidRPr="0089469E" w:rsidRDefault="0089469E" w:rsidP="0089469E">
                  <w:pPr>
                    <w:jc w:val="center"/>
                    <w:rPr>
                      <w:b/>
                      <w:noProof/>
                    </w:rPr>
                  </w:pPr>
                  <w:r w:rsidRPr="0089469E">
                    <w:rPr>
                      <w:b/>
                      <w:noProof/>
                    </w:rPr>
                    <w:t>CPL 04</w:t>
                  </w:r>
                </w:p>
              </w:tc>
              <w:tc>
                <w:tcPr>
                  <w:tcW w:w="925" w:type="dxa"/>
                  <w:vAlign w:val="center"/>
                </w:tcPr>
                <w:p w:rsidR="0089469E" w:rsidRPr="0089469E" w:rsidRDefault="0089469E" w:rsidP="0089469E">
                  <w:pPr>
                    <w:jc w:val="center"/>
                    <w:rPr>
                      <w:b/>
                      <w:noProof/>
                    </w:rPr>
                  </w:pPr>
                  <w:r w:rsidRPr="0089469E">
                    <w:rPr>
                      <w:b/>
                      <w:noProof/>
                    </w:rPr>
                    <w:t>CPL 05</w:t>
                  </w:r>
                </w:p>
              </w:tc>
              <w:tc>
                <w:tcPr>
                  <w:tcW w:w="925" w:type="dxa"/>
                  <w:vAlign w:val="center"/>
                </w:tcPr>
                <w:p w:rsidR="0089469E" w:rsidRPr="0089469E" w:rsidRDefault="0089469E" w:rsidP="0089469E">
                  <w:pPr>
                    <w:jc w:val="center"/>
                    <w:rPr>
                      <w:b/>
                      <w:noProof/>
                    </w:rPr>
                  </w:pPr>
                  <w:r w:rsidRPr="0089469E">
                    <w:rPr>
                      <w:b/>
                      <w:noProof/>
                    </w:rPr>
                    <w:t>CPL 06</w:t>
                  </w:r>
                </w:p>
              </w:tc>
              <w:tc>
                <w:tcPr>
                  <w:tcW w:w="925" w:type="dxa"/>
                  <w:vAlign w:val="center"/>
                </w:tcPr>
                <w:p w:rsidR="0089469E" w:rsidRPr="0089469E" w:rsidRDefault="0089469E" w:rsidP="0089469E">
                  <w:pPr>
                    <w:jc w:val="center"/>
                    <w:rPr>
                      <w:b/>
                      <w:noProof/>
                    </w:rPr>
                  </w:pPr>
                  <w:r w:rsidRPr="0089469E">
                    <w:rPr>
                      <w:b/>
                      <w:noProof/>
                    </w:rPr>
                    <w:t>CPL 07</w:t>
                  </w:r>
                </w:p>
              </w:tc>
              <w:tc>
                <w:tcPr>
                  <w:tcW w:w="925" w:type="dxa"/>
                  <w:vAlign w:val="center"/>
                </w:tcPr>
                <w:p w:rsidR="0089469E" w:rsidRPr="0089469E" w:rsidRDefault="0089469E" w:rsidP="0089469E">
                  <w:pPr>
                    <w:jc w:val="center"/>
                    <w:rPr>
                      <w:b/>
                      <w:noProof/>
                    </w:rPr>
                  </w:pPr>
                  <w:r w:rsidRPr="0089469E">
                    <w:rPr>
                      <w:b/>
                      <w:noProof/>
                    </w:rPr>
                    <w:t>CPL 08</w:t>
                  </w:r>
                </w:p>
              </w:tc>
              <w:tc>
                <w:tcPr>
                  <w:tcW w:w="925" w:type="dxa"/>
                  <w:vAlign w:val="center"/>
                </w:tcPr>
                <w:p w:rsidR="0089469E" w:rsidRPr="0089469E" w:rsidRDefault="0089469E" w:rsidP="0089469E">
                  <w:pPr>
                    <w:jc w:val="center"/>
                    <w:rPr>
                      <w:b/>
                      <w:noProof/>
                    </w:rPr>
                  </w:pPr>
                  <w:r w:rsidRPr="0089469E">
                    <w:rPr>
                      <w:b/>
                      <w:noProof/>
                    </w:rPr>
                    <w:t>CPL 09</w:t>
                  </w:r>
                </w:p>
              </w:tc>
              <w:tc>
                <w:tcPr>
                  <w:tcW w:w="925" w:type="dxa"/>
                  <w:vAlign w:val="center"/>
                </w:tcPr>
                <w:p w:rsidR="0089469E" w:rsidRPr="0089469E" w:rsidRDefault="0089469E" w:rsidP="0089469E">
                  <w:pPr>
                    <w:jc w:val="center"/>
                    <w:rPr>
                      <w:b/>
                      <w:noProof/>
                    </w:rPr>
                  </w:pPr>
                  <w:r w:rsidRPr="0089469E">
                    <w:rPr>
                      <w:b/>
                      <w:noProof/>
                    </w:rPr>
                    <w:t>CPL 10</w:t>
                  </w:r>
                </w:p>
              </w:tc>
              <w:tc>
                <w:tcPr>
                  <w:tcW w:w="925" w:type="dxa"/>
                  <w:vAlign w:val="center"/>
                </w:tcPr>
                <w:p w:rsidR="0089469E" w:rsidRPr="0089469E" w:rsidRDefault="0089469E" w:rsidP="0089469E">
                  <w:pPr>
                    <w:jc w:val="center"/>
                    <w:rPr>
                      <w:b/>
                      <w:noProof/>
                    </w:rPr>
                  </w:pPr>
                  <w:r w:rsidRPr="0089469E">
                    <w:rPr>
                      <w:b/>
                      <w:noProof/>
                    </w:rPr>
                    <w:t>CPL 11</w:t>
                  </w:r>
                </w:p>
              </w:tc>
              <w:tc>
                <w:tcPr>
                  <w:tcW w:w="925" w:type="dxa"/>
                  <w:vAlign w:val="center"/>
                </w:tcPr>
                <w:p w:rsidR="0089469E" w:rsidRPr="0089469E" w:rsidRDefault="0089469E" w:rsidP="0089469E">
                  <w:pPr>
                    <w:jc w:val="center"/>
                    <w:rPr>
                      <w:b/>
                      <w:noProof/>
                    </w:rPr>
                  </w:pPr>
                  <w:r w:rsidRPr="0089469E">
                    <w:rPr>
                      <w:b/>
                      <w:noProof/>
                    </w:rPr>
                    <w:t>CPL 12</w:t>
                  </w:r>
                </w:p>
              </w:tc>
            </w:tr>
            <w:tr w:rsidR="0089469E" w:rsidRPr="0089469E" w:rsidTr="009A2BDA">
              <w:trPr>
                <w:trHeight w:val="250"/>
                <w:jc w:val="center"/>
              </w:trPr>
              <w:tc>
                <w:tcPr>
                  <w:tcW w:w="1070" w:type="dxa"/>
                </w:tcPr>
                <w:p w:rsidR="0089469E" w:rsidRPr="0089469E" w:rsidRDefault="0089469E" w:rsidP="0089469E">
                  <w:pPr>
                    <w:rPr>
                      <w:noProof/>
                    </w:rPr>
                  </w:pPr>
                  <w:r w:rsidRPr="0089469E">
                    <w:rPr>
                      <w:noProof/>
                    </w:rPr>
                    <w:t xml:space="preserve">CPMK 1 </w:t>
                  </w:r>
                </w:p>
              </w:tc>
              <w:tc>
                <w:tcPr>
                  <w:tcW w:w="925" w:type="dxa"/>
                </w:tcPr>
                <w:p w:rsidR="0089469E" w:rsidRPr="000C48D8" w:rsidRDefault="0089469E" w:rsidP="0089469E">
                  <w:pPr>
                    <w:jc w:val="center"/>
                    <w:rPr>
                      <w:b/>
                      <w:noProof/>
                      <w:lang w:val="id-ID"/>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r>
            <w:tr w:rsidR="0089469E" w:rsidRPr="0089469E" w:rsidTr="009A2BDA">
              <w:trPr>
                <w:trHeight w:val="250"/>
                <w:jc w:val="center"/>
              </w:trPr>
              <w:tc>
                <w:tcPr>
                  <w:tcW w:w="1070" w:type="dxa"/>
                </w:tcPr>
                <w:p w:rsidR="0089469E" w:rsidRPr="0089469E" w:rsidRDefault="0089469E" w:rsidP="0089469E">
                  <w:pPr>
                    <w:rPr>
                      <w:noProof/>
                    </w:rPr>
                  </w:pPr>
                  <w:r w:rsidRPr="0089469E">
                    <w:rPr>
                      <w:noProof/>
                    </w:rPr>
                    <w:t xml:space="preserve">CPMK 2 </w:t>
                  </w:r>
                </w:p>
              </w:tc>
              <w:tc>
                <w:tcPr>
                  <w:tcW w:w="925" w:type="dxa"/>
                </w:tcPr>
                <w:p w:rsidR="0089469E" w:rsidRPr="000C48D8" w:rsidRDefault="0089469E" w:rsidP="0089469E">
                  <w:pPr>
                    <w:jc w:val="center"/>
                    <w:rPr>
                      <w:b/>
                      <w:noProof/>
                      <w:lang w:val="id-ID"/>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r>
            <w:tr w:rsidR="0089469E" w:rsidRPr="0089469E" w:rsidTr="009A2BDA">
              <w:trPr>
                <w:trHeight w:val="250"/>
                <w:jc w:val="center"/>
              </w:trPr>
              <w:tc>
                <w:tcPr>
                  <w:tcW w:w="1070" w:type="dxa"/>
                </w:tcPr>
                <w:p w:rsidR="0089469E" w:rsidRPr="0089469E" w:rsidRDefault="0089469E" w:rsidP="0089469E">
                  <w:pPr>
                    <w:rPr>
                      <w:noProof/>
                    </w:rPr>
                  </w:pPr>
                  <w:r w:rsidRPr="0089469E">
                    <w:rPr>
                      <w:noProof/>
                    </w:rPr>
                    <w:t>CPMK 3</w:t>
                  </w:r>
                </w:p>
              </w:tc>
              <w:tc>
                <w:tcPr>
                  <w:tcW w:w="925" w:type="dxa"/>
                </w:tcPr>
                <w:p w:rsidR="0089469E" w:rsidRPr="000C48D8" w:rsidRDefault="0089469E" w:rsidP="0089469E">
                  <w:pPr>
                    <w:jc w:val="center"/>
                    <w:rPr>
                      <w:b/>
                      <w:noProof/>
                      <w:lang w:val="id-ID"/>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r>
            <w:tr w:rsidR="0089469E" w:rsidRPr="0089469E" w:rsidTr="009A2BDA">
              <w:trPr>
                <w:trHeight w:val="250"/>
                <w:jc w:val="center"/>
              </w:trPr>
              <w:tc>
                <w:tcPr>
                  <w:tcW w:w="1070" w:type="dxa"/>
                </w:tcPr>
                <w:p w:rsidR="0089469E" w:rsidRPr="0089469E" w:rsidRDefault="0089469E" w:rsidP="0089469E">
                  <w:pPr>
                    <w:rPr>
                      <w:noProof/>
                    </w:rPr>
                  </w:pPr>
                  <w:r w:rsidRPr="0089469E">
                    <w:rPr>
                      <w:noProof/>
                    </w:rPr>
                    <w:t>CPMK 4</w:t>
                  </w:r>
                </w:p>
              </w:tc>
              <w:tc>
                <w:tcPr>
                  <w:tcW w:w="925" w:type="dxa"/>
                </w:tcPr>
                <w:p w:rsidR="0089469E" w:rsidRPr="000C48D8" w:rsidRDefault="0089469E" w:rsidP="0089469E">
                  <w:pPr>
                    <w:jc w:val="center"/>
                    <w:rPr>
                      <w:b/>
                      <w:noProof/>
                      <w:lang w:val="id-ID"/>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0C48D8" w:rsidP="0089469E">
                  <w:pPr>
                    <w:jc w:val="center"/>
                    <w:rPr>
                      <w:b/>
                      <w:noProof/>
                      <w:lang w:val="id-ID"/>
                    </w:rPr>
                  </w:pPr>
                  <w:r>
                    <w:rPr>
                      <w:b/>
                      <w:noProof/>
                      <w:lang w:val="id-ID"/>
                    </w:rPr>
                    <w:t>V</w:t>
                  </w: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c>
                <w:tcPr>
                  <w:tcW w:w="925" w:type="dxa"/>
                </w:tcPr>
                <w:p w:rsidR="0089469E" w:rsidRPr="000C48D8" w:rsidRDefault="0089469E" w:rsidP="0089469E">
                  <w:pPr>
                    <w:jc w:val="center"/>
                    <w:rPr>
                      <w:b/>
                      <w:noProof/>
                    </w:rPr>
                  </w:pPr>
                </w:p>
              </w:tc>
            </w:tr>
          </w:tbl>
          <w:p w:rsidR="0089469E" w:rsidRPr="0089469E" w:rsidRDefault="0089469E" w:rsidP="0089469E">
            <w:pPr>
              <w:spacing w:after="0" w:line="240" w:lineRule="auto"/>
              <w:rPr>
                <w:noProof/>
              </w:rPr>
            </w:pPr>
          </w:p>
        </w:tc>
      </w:tr>
      <w:tr w:rsidR="0089469E" w:rsidRPr="0089469E" w:rsidTr="009A2BDA">
        <w:trPr>
          <w:trHeight w:val="345"/>
        </w:trPr>
        <w:tc>
          <w:tcPr>
            <w:tcW w:w="1974" w:type="dxa"/>
            <w:gridSpan w:val="2"/>
            <w:shd w:val="clear" w:color="auto" w:fill="auto"/>
          </w:tcPr>
          <w:p w:rsidR="0089469E" w:rsidRPr="0089469E" w:rsidRDefault="0089469E" w:rsidP="0089469E">
            <w:pPr>
              <w:spacing w:after="0" w:line="240" w:lineRule="auto"/>
              <w:rPr>
                <w:b/>
                <w:noProof/>
              </w:rPr>
            </w:pPr>
            <w:r w:rsidRPr="0089469E">
              <w:rPr>
                <w:b/>
                <w:noProof/>
              </w:rPr>
              <w:t>Diskripsi Singkat MK</w:t>
            </w:r>
          </w:p>
        </w:tc>
        <w:tc>
          <w:tcPr>
            <w:tcW w:w="12684" w:type="dxa"/>
            <w:gridSpan w:val="8"/>
            <w:tcBorders>
              <w:top w:val="single" w:sz="4" w:space="0" w:color="000000"/>
            </w:tcBorders>
            <w:shd w:val="clear" w:color="auto" w:fill="auto"/>
          </w:tcPr>
          <w:p w:rsidR="0089469E" w:rsidRPr="0089469E" w:rsidRDefault="0089469E" w:rsidP="000C48D8">
            <w:pPr>
              <w:spacing w:after="0" w:line="240" w:lineRule="auto"/>
              <w:jc w:val="both"/>
              <w:rPr>
                <w:noProof/>
              </w:rPr>
            </w:pPr>
            <w:r w:rsidRPr="0089469E">
              <w:rPr>
                <w:noProof/>
              </w:rPr>
              <w:t>Mata kuliah Teknik Tegangan Tinggi membahas penomena dan pengujian tegangan tinggi, sifat-sifat listrik bahan isolasi, pembangkit tegangan tinggi ac/dc/impuls, pengukuran tegangan dan arus tinggi, pengujian bahan isolasi serta pengujian peralatan tenaga listrik.</w:t>
            </w:r>
          </w:p>
        </w:tc>
      </w:tr>
      <w:tr w:rsidR="0089469E" w:rsidRPr="0089469E" w:rsidTr="009A2BDA">
        <w:trPr>
          <w:trHeight w:val="345"/>
        </w:trPr>
        <w:tc>
          <w:tcPr>
            <w:tcW w:w="1974" w:type="dxa"/>
            <w:gridSpan w:val="2"/>
            <w:shd w:val="clear" w:color="auto" w:fill="auto"/>
          </w:tcPr>
          <w:p w:rsidR="0089469E" w:rsidRPr="0089469E" w:rsidRDefault="0089469E" w:rsidP="0089469E">
            <w:pPr>
              <w:spacing w:after="0" w:line="240" w:lineRule="auto"/>
              <w:rPr>
                <w:b/>
                <w:noProof/>
              </w:rPr>
            </w:pPr>
            <w:r w:rsidRPr="0089469E">
              <w:rPr>
                <w:b/>
                <w:noProof/>
              </w:rPr>
              <w:t xml:space="preserve">Bahan Kajian: </w:t>
            </w:r>
            <w:r w:rsidRPr="0089469E">
              <w:rPr>
                <w:noProof/>
              </w:rPr>
              <w:t>Materi pembelajaran</w:t>
            </w:r>
          </w:p>
        </w:tc>
        <w:tc>
          <w:tcPr>
            <w:tcW w:w="12684" w:type="dxa"/>
            <w:gridSpan w:val="8"/>
            <w:tcBorders>
              <w:top w:val="single" w:sz="4" w:space="0" w:color="000000"/>
            </w:tcBorders>
            <w:shd w:val="clear" w:color="auto" w:fill="auto"/>
          </w:tcPr>
          <w:p w:rsidR="0089469E" w:rsidRPr="00925246" w:rsidRDefault="00925246" w:rsidP="00E3791C">
            <w:pPr>
              <w:rPr>
                <w:noProof/>
                <w:lang w:val="id-ID"/>
              </w:rPr>
            </w:pPr>
            <w:r>
              <w:rPr>
                <w:noProof/>
              </w:rPr>
              <w:t>Alasan tegangan tinggi, masalah yang timbul akibat tegangan tinggi, korona, EMC, pengaruh tegangan dan arus pada peralatan tegangan tinggi, objek uji, peluahan parsial, tembus listrik, faktor-faktor yang mempengaruhi peluahan, tujuan pengujian tegangan tinggi, pengujian berdasarkan tempat dan waktu, keadaan objek uji, tegangan pengujian, pengaruh kondisi udara, suasana pengujian, pengujian objek terkontaminasi, evaluasi hasil pengujian</w:t>
            </w:r>
            <w:r>
              <w:rPr>
                <w:noProof/>
                <w:lang w:val="id-ID"/>
              </w:rPr>
              <w:t xml:space="preserve">, </w:t>
            </w:r>
            <w:r w:rsidR="00E3791C">
              <w:rPr>
                <w:noProof/>
                <w:lang w:val="id-ID"/>
              </w:rPr>
              <w:t>f</w:t>
            </w:r>
            <w:r w:rsidR="00E3791C" w:rsidRPr="00E3791C">
              <w:rPr>
                <w:noProof/>
                <w:lang w:val="id-ID"/>
              </w:rPr>
              <w:t>ungsi bahan isolasi, rugi-rugi dielektrik, arus bocor dan resistansi bahan isolasi, kekuatan kerak dielektrik, resistansi isolasi kabel, kekuatan d</w:t>
            </w:r>
            <w:r w:rsidR="00E3791C">
              <w:rPr>
                <w:noProof/>
                <w:lang w:val="id-ID"/>
              </w:rPr>
              <w:t xml:space="preserve">ielektrik dan tegangan tembus, </w:t>
            </w:r>
            <w:r w:rsidR="00E3791C" w:rsidRPr="00E3791C">
              <w:rPr>
                <w:noProof/>
                <w:lang w:val="id-ID"/>
              </w:rPr>
              <w:t>beberapa fenomena, Akibat Breakdown/flash over/partial discharge terhadap material isolasi, teori tembus listrik dielektrik gas, teori tembus listrik dielektrik padat, teori tembus listrik dielektrik cair</w:t>
            </w:r>
            <w:r w:rsidR="00E3791C">
              <w:rPr>
                <w:noProof/>
                <w:lang w:val="id-ID"/>
              </w:rPr>
              <w:t>, t</w:t>
            </w:r>
            <w:r w:rsidR="00E3791C" w:rsidRPr="00E3791C">
              <w:rPr>
                <w:noProof/>
                <w:lang w:val="id-ID"/>
              </w:rPr>
              <w:t>rafo uji, rangkaian trafo uji, konstruksi trafo uji, belitan trafo uji, rangkaian ekivalen trafo uji, peninggian tegangan sekunder, trafo uji susunan kaskade, kompensasi arus kapasitif, trafo Tesla, trafo resonansi</w:t>
            </w:r>
            <w:r w:rsidR="00E3791C">
              <w:rPr>
                <w:noProof/>
                <w:lang w:val="id-ID"/>
              </w:rPr>
              <w:t>, i</w:t>
            </w:r>
            <w:r w:rsidR="00E3791C" w:rsidRPr="00E3791C">
              <w:rPr>
                <w:noProof/>
                <w:lang w:val="id-ID"/>
              </w:rPr>
              <w:t xml:space="preserve">ioda tegangan tinggi, penyearah setengan gelombang, penyearah </w:t>
            </w:r>
            <w:r w:rsidR="00E3791C" w:rsidRPr="00E3791C">
              <w:rPr>
                <w:noProof/>
                <w:lang w:val="id-ID"/>
              </w:rPr>
              <w:lastRenderedPageBreak/>
              <w:t>Villard, penyearah Greinacher</w:t>
            </w:r>
            <w:r w:rsidR="00E3791C">
              <w:rPr>
                <w:noProof/>
                <w:lang w:val="id-ID"/>
              </w:rPr>
              <w:t>, t</w:t>
            </w:r>
            <w:r w:rsidR="00E3791C" w:rsidRPr="00E3791C">
              <w:rPr>
                <w:noProof/>
                <w:lang w:val="id-ID"/>
              </w:rPr>
              <w:t>egangan impuls standar, sela picu, generator impuls RLC, generator impuls RC, generator impuls rangkaian Marx, generator impuls terpotong, generator arus tinggi impuls</w:t>
            </w:r>
            <w:r w:rsidR="00E3791C">
              <w:rPr>
                <w:noProof/>
                <w:lang w:val="id-ID"/>
              </w:rPr>
              <w:t>, p</w:t>
            </w:r>
            <w:r w:rsidR="00E3791C" w:rsidRPr="00E3791C">
              <w:rPr>
                <w:noProof/>
                <w:lang w:val="id-ID"/>
              </w:rPr>
              <w:t>engukuran tegangan dan arus tinggi, alat ukur tegangan elektroda bo</w:t>
            </w:r>
            <w:r w:rsidR="00E3791C">
              <w:rPr>
                <w:noProof/>
                <w:lang w:val="id-ID"/>
              </w:rPr>
              <w:t>la standar, trafo ukur tegangan,</w:t>
            </w:r>
            <w:r w:rsidR="00E3791C" w:rsidRPr="00E3791C">
              <w:rPr>
                <w:noProof/>
                <w:lang w:val="id-ID"/>
              </w:rPr>
              <w:t xml:space="preserve"> pembagi tegangan kapasitif, pembagi tegangan resistif, pengukuran tegangan tinggi Chuf &amp; Fortesque</w:t>
            </w:r>
            <w:r w:rsidR="00E3791C">
              <w:rPr>
                <w:noProof/>
                <w:lang w:val="id-ID"/>
              </w:rPr>
              <w:t>, s</w:t>
            </w:r>
            <w:r w:rsidR="00E3791C" w:rsidRPr="00E3791C">
              <w:rPr>
                <w:noProof/>
                <w:lang w:val="id-ID"/>
              </w:rPr>
              <w:t>ifat (properties) bahan isolasi, pengukuran faktor rugi-rugi dielektrik (tanδ), pengukuran resistansi bahan isolasi padat, pengukuran k</w:t>
            </w:r>
            <w:r w:rsidR="00E3791C">
              <w:rPr>
                <w:noProof/>
                <w:lang w:val="id-ID"/>
              </w:rPr>
              <w:t>onduktivitas bahan isolasi cair, s</w:t>
            </w:r>
            <w:r w:rsidR="00E3791C" w:rsidRPr="00E3791C">
              <w:rPr>
                <w:noProof/>
                <w:lang w:val="id-ID"/>
              </w:rPr>
              <w:t>engukuran peluahan parsial, pengukuran kekuatan dielektrik isolasi padat, pengukuran kekuatan dielektrik isolasi gas, pengukuran kekuatan dielektrik isolasi cair</w:t>
            </w:r>
            <w:r w:rsidR="00E3791C">
              <w:rPr>
                <w:noProof/>
                <w:lang w:val="id-ID"/>
              </w:rPr>
              <w:t>, p</w:t>
            </w:r>
            <w:r w:rsidR="00E3791C" w:rsidRPr="00E3791C">
              <w:rPr>
                <w:noProof/>
                <w:lang w:val="id-ID"/>
              </w:rPr>
              <w:t>engujian lompatan api AC isolator, pengujian ketahanan tegangan tinggi AC isolaor,  pengujian tegangan tembus AC isolator, pengujian lompatan api impuls isolator, pengujian ketahanan tegangan tinggi impuls isolator, mengukur dist</w:t>
            </w:r>
            <w:r w:rsidR="00E3791C">
              <w:rPr>
                <w:noProof/>
                <w:lang w:val="id-ID"/>
              </w:rPr>
              <w:t>ribusi tegangan isolator rantai, p</w:t>
            </w:r>
            <w:r w:rsidR="00E3791C" w:rsidRPr="00E3791C">
              <w:rPr>
                <w:noProof/>
                <w:lang w:val="id-ID"/>
              </w:rPr>
              <w:t xml:space="preserve">engujian ketahanan tegangan tinggi AC mesin-mesin listrik, pengujian ketahanan tegangan tinggi impuls mesin-mesin listrik, pengukuran resistansi isolasi mesin-mesin listrik, pengujian ketahanan tegangan AC kabel, pengukuran tg δ kabel, pengukuran peluahan parsial kabel, pengujian ketahanan tegangan tinggi impuls kabel, pengukuran </w:t>
            </w:r>
            <w:r w:rsidR="00E3791C">
              <w:rPr>
                <w:noProof/>
                <w:lang w:val="id-ID"/>
              </w:rPr>
              <w:t>resistansi isolasi kabel, p</w:t>
            </w:r>
            <w:r w:rsidR="00E3791C" w:rsidRPr="00E3791C">
              <w:rPr>
                <w:noProof/>
                <w:lang w:val="id-ID"/>
              </w:rPr>
              <w:t>engujian ketahanan tegangan tinggi AC trafo daya, pengujian ketahanan tegangan tinggi impuls trafo daya, pengukuran tg δ trafo daya, pengukuran resistansi isolasi trafo daya</w:t>
            </w:r>
            <w:r w:rsidR="00E3791C">
              <w:rPr>
                <w:noProof/>
                <w:lang w:val="id-ID"/>
              </w:rPr>
              <w:t>.</w:t>
            </w:r>
          </w:p>
        </w:tc>
      </w:tr>
      <w:tr w:rsidR="0089469E" w:rsidRPr="0089469E" w:rsidTr="009A2BDA">
        <w:tc>
          <w:tcPr>
            <w:tcW w:w="1974" w:type="dxa"/>
            <w:gridSpan w:val="2"/>
            <w:vMerge w:val="restart"/>
            <w:shd w:val="clear" w:color="auto" w:fill="auto"/>
          </w:tcPr>
          <w:p w:rsidR="0089469E" w:rsidRPr="0089469E" w:rsidRDefault="0089469E" w:rsidP="0089469E">
            <w:pPr>
              <w:spacing w:after="0" w:line="240" w:lineRule="auto"/>
              <w:rPr>
                <w:b/>
                <w:noProof/>
              </w:rPr>
            </w:pPr>
            <w:r w:rsidRPr="0089469E">
              <w:rPr>
                <w:b/>
                <w:noProof/>
              </w:rPr>
              <w:lastRenderedPageBreak/>
              <w:t>Pustaka</w:t>
            </w:r>
          </w:p>
        </w:tc>
        <w:tc>
          <w:tcPr>
            <w:tcW w:w="1425" w:type="dxa"/>
            <w:tcBorders>
              <w:bottom w:val="single" w:sz="8" w:space="0" w:color="000000"/>
            </w:tcBorders>
            <w:shd w:val="clear" w:color="auto" w:fill="E7E6E6"/>
          </w:tcPr>
          <w:p w:rsidR="0089469E" w:rsidRPr="0089469E" w:rsidRDefault="0089469E" w:rsidP="0089469E">
            <w:pPr>
              <w:spacing w:after="0" w:line="240" w:lineRule="auto"/>
              <w:ind w:left="26"/>
              <w:rPr>
                <w:b/>
                <w:noProof/>
              </w:rPr>
            </w:pPr>
            <w:r w:rsidRPr="0089469E">
              <w:rPr>
                <w:b/>
                <w:noProof/>
              </w:rPr>
              <w:t>Utama:</w:t>
            </w:r>
          </w:p>
        </w:tc>
        <w:tc>
          <w:tcPr>
            <w:tcW w:w="11259" w:type="dxa"/>
            <w:gridSpan w:val="7"/>
            <w:tcBorders>
              <w:top w:val="nil"/>
              <w:bottom w:val="single" w:sz="4" w:space="0" w:color="FFFFFF"/>
            </w:tcBorders>
            <w:shd w:val="clear" w:color="auto" w:fill="auto"/>
          </w:tcPr>
          <w:p w:rsidR="0089469E" w:rsidRPr="0089469E" w:rsidRDefault="0089469E" w:rsidP="0089469E">
            <w:pPr>
              <w:spacing w:after="0" w:line="240" w:lineRule="auto"/>
              <w:ind w:left="26"/>
              <w:rPr>
                <w:b/>
                <w:noProof/>
              </w:rPr>
            </w:pPr>
          </w:p>
        </w:tc>
      </w:tr>
      <w:tr w:rsidR="0089469E" w:rsidRPr="0089469E" w:rsidTr="009A2BDA">
        <w:trPr>
          <w:trHeight w:val="646"/>
        </w:trPr>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12684" w:type="dxa"/>
            <w:gridSpan w:val="8"/>
            <w:tcBorders>
              <w:top w:val="single" w:sz="4" w:space="0" w:color="FFFFFF"/>
              <w:bottom w:val="single" w:sz="8" w:space="0" w:color="FFFFFF"/>
            </w:tcBorders>
            <w:shd w:val="clear" w:color="auto" w:fill="auto"/>
          </w:tcPr>
          <w:p w:rsidR="0089469E" w:rsidRDefault="00925246" w:rsidP="00925246">
            <w:pPr>
              <w:pStyle w:val="ListParagraph"/>
              <w:numPr>
                <w:ilvl w:val="0"/>
                <w:numId w:val="58"/>
              </w:numPr>
              <w:pBdr>
                <w:top w:val="nil"/>
                <w:left w:val="nil"/>
                <w:bottom w:val="nil"/>
                <w:right w:val="nil"/>
                <w:between w:val="nil"/>
              </w:pBdr>
              <w:spacing w:after="0" w:line="240" w:lineRule="auto"/>
              <w:rPr>
                <w:color w:val="000000"/>
              </w:rPr>
            </w:pPr>
            <w:r w:rsidRPr="00925246">
              <w:rPr>
                <w:color w:val="000000"/>
              </w:rPr>
              <w:t>Bonggas Tobing, “Teknik Pengujian Tegangan Tinggi”, Penerbit Erlangga, Edisi Ketiga, 2017</w:t>
            </w:r>
          </w:p>
          <w:p w:rsidR="00925246" w:rsidRDefault="00925246" w:rsidP="00925246">
            <w:pPr>
              <w:pStyle w:val="ListParagraph"/>
              <w:numPr>
                <w:ilvl w:val="0"/>
                <w:numId w:val="58"/>
              </w:numPr>
              <w:pBdr>
                <w:top w:val="nil"/>
                <w:left w:val="nil"/>
                <w:bottom w:val="nil"/>
                <w:right w:val="nil"/>
                <w:between w:val="nil"/>
              </w:pBdr>
              <w:spacing w:after="0" w:line="240" w:lineRule="auto"/>
              <w:rPr>
                <w:color w:val="000000"/>
              </w:rPr>
            </w:pPr>
            <w:r w:rsidRPr="00925246">
              <w:rPr>
                <w:color w:val="000000"/>
              </w:rPr>
              <w:t>Razevig D.H., “High Voltage Engineering”, Khanna Publisher, Delhi-6, 1982</w:t>
            </w:r>
          </w:p>
          <w:p w:rsidR="00925246" w:rsidRPr="00925246" w:rsidRDefault="00925246" w:rsidP="00925246">
            <w:pPr>
              <w:pStyle w:val="ListParagraph"/>
              <w:numPr>
                <w:ilvl w:val="0"/>
                <w:numId w:val="58"/>
              </w:numPr>
              <w:pBdr>
                <w:top w:val="nil"/>
                <w:left w:val="nil"/>
                <w:bottom w:val="nil"/>
                <w:right w:val="nil"/>
                <w:between w:val="nil"/>
              </w:pBdr>
              <w:spacing w:after="0" w:line="240" w:lineRule="auto"/>
              <w:rPr>
                <w:color w:val="000000"/>
              </w:rPr>
            </w:pPr>
            <w:r w:rsidRPr="00925246">
              <w:rPr>
                <w:color w:val="000000"/>
              </w:rPr>
              <w:t>R. S. Jha, “High Voltage Engineering”, Dahanpat Rai &amp; Sons, 1981</w:t>
            </w: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rFonts w:ascii="Cambria" w:eastAsia="Cambria" w:hAnsi="Cambria" w:cs="Cambria"/>
                <w:i/>
                <w:noProof/>
                <w:color w:val="0000FF"/>
                <w:sz w:val="20"/>
                <w:szCs w:val="20"/>
              </w:rPr>
            </w:pPr>
          </w:p>
        </w:tc>
        <w:tc>
          <w:tcPr>
            <w:tcW w:w="1425" w:type="dxa"/>
            <w:tcBorders>
              <w:top w:val="single" w:sz="8" w:space="0" w:color="000000"/>
            </w:tcBorders>
            <w:shd w:val="clear" w:color="auto" w:fill="E7E6E6"/>
          </w:tcPr>
          <w:p w:rsidR="0089469E" w:rsidRPr="0089469E" w:rsidRDefault="0089469E" w:rsidP="0089469E">
            <w:pPr>
              <w:spacing w:after="0" w:line="240" w:lineRule="auto"/>
              <w:rPr>
                <w:noProof/>
              </w:rPr>
            </w:pPr>
            <w:r w:rsidRPr="0089469E">
              <w:rPr>
                <w:b/>
                <w:noProof/>
                <w:color w:val="000000"/>
              </w:rPr>
              <w:t>Pendukung:</w:t>
            </w:r>
          </w:p>
        </w:tc>
        <w:tc>
          <w:tcPr>
            <w:tcW w:w="11259" w:type="dxa"/>
            <w:gridSpan w:val="7"/>
            <w:tcBorders>
              <w:top w:val="single" w:sz="8" w:space="0" w:color="FFFFFF"/>
              <w:bottom w:val="single" w:sz="8" w:space="0" w:color="FFFFFF"/>
            </w:tcBorders>
            <w:shd w:val="clear" w:color="auto" w:fill="auto"/>
          </w:tcPr>
          <w:p w:rsidR="0089469E" w:rsidRPr="0089469E" w:rsidRDefault="0089469E" w:rsidP="0089469E">
            <w:pPr>
              <w:spacing w:after="0" w:line="240" w:lineRule="auto"/>
              <w:rPr>
                <w:noProof/>
              </w:rPr>
            </w:pPr>
          </w:p>
        </w:tc>
      </w:tr>
      <w:tr w:rsidR="0089469E" w:rsidRPr="0089469E" w:rsidTr="009A2BDA">
        <w:tc>
          <w:tcPr>
            <w:tcW w:w="1974" w:type="dxa"/>
            <w:gridSpan w:val="2"/>
            <w:vMerge/>
            <w:shd w:val="clear" w:color="auto" w:fill="auto"/>
          </w:tcPr>
          <w:p w:rsidR="0089469E" w:rsidRPr="0089469E" w:rsidRDefault="0089469E" w:rsidP="0089469E">
            <w:pPr>
              <w:widowControl w:val="0"/>
              <w:pBdr>
                <w:top w:val="nil"/>
                <w:left w:val="nil"/>
                <w:bottom w:val="nil"/>
                <w:right w:val="nil"/>
                <w:between w:val="nil"/>
              </w:pBdr>
              <w:spacing w:after="0" w:line="276" w:lineRule="auto"/>
              <w:rPr>
                <w:noProof/>
              </w:rPr>
            </w:pPr>
          </w:p>
        </w:tc>
        <w:tc>
          <w:tcPr>
            <w:tcW w:w="12684" w:type="dxa"/>
            <w:gridSpan w:val="8"/>
            <w:tcBorders>
              <w:top w:val="single" w:sz="4" w:space="0" w:color="FFFFFF"/>
            </w:tcBorders>
            <w:shd w:val="clear" w:color="auto" w:fill="auto"/>
          </w:tcPr>
          <w:p w:rsidR="0089469E" w:rsidRPr="00925246" w:rsidRDefault="00925246" w:rsidP="00925246">
            <w:pPr>
              <w:pStyle w:val="ListParagraph"/>
              <w:numPr>
                <w:ilvl w:val="0"/>
                <w:numId w:val="59"/>
              </w:numPr>
              <w:spacing w:after="0" w:line="240" w:lineRule="auto"/>
              <w:rPr>
                <w:iCs/>
              </w:rPr>
            </w:pPr>
            <w:r w:rsidRPr="00925246">
              <w:rPr>
                <w:iCs/>
              </w:rPr>
              <w:t>Wolfgang Hauschild, Eberhard Lemke, “High Voltage Test and Measuring Techniques”, Springer, 2013</w:t>
            </w:r>
          </w:p>
          <w:p w:rsidR="0089469E" w:rsidRPr="0089469E" w:rsidRDefault="0089469E" w:rsidP="0089469E">
            <w:pPr>
              <w:pBdr>
                <w:top w:val="nil"/>
                <w:left w:val="nil"/>
                <w:bottom w:val="nil"/>
                <w:right w:val="nil"/>
                <w:between w:val="nil"/>
              </w:pBdr>
              <w:spacing w:after="0" w:line="240" w:lineRule="auto"/>
              <w:rPr>
                <w:i/>
                <w:noProof/>
                <w:color w:val="0000FF"/>
              </w:rPr>
            </w:pPr>
          </w:p>
        </w:tc>
      </w:tr>
      <w:tr w:rsidR="0089469E" w:rsidRPr="0089469E" w:rsidTr="009A2BDA">
        <w:tc>
          <w:tcPr>
            <w:tcW w:w="1974" w:type="dxa"/>
            <w:gridSpan w:val="2"/>
            <w:shd w:val="clear" w:color="auto" w:fill="auto"/>
          </w:tcPr>
          <w:p w:rsidR="0089469E" w:rsidRPr="0089469E" w:rsidRDefault="0089469E" w:rsidP="0089469E">
            <w:pPr>
              <w:spacing w:after="0" w:line="240" w:lineRule="auto"/>
              <w:rPr>
                <w:b/>
                <w:noProof/>
              </w:rPr>
            </w:pPr>
            <w:r w:rsidRPr="0089469E">
              <w:rPr>
                <w:b/>
                <w:noProof/>
              </w:rPr>
              <w:t>Dosen Pengampu</w:t>
            </w:r>
          </w:p>
        </w:tc>
        <w:tc>
          <w:tcPr>
            <w:tcW w:w="12684" w:type="dxa"/>
            <w:gridSpan w:val="8"/>
            <w:shd w:val="clear" w:color="auto" w:fill="auto"/>
          </w:tcPr>
          <w:p w:rsidR="0089469E" w:rsidRPr="0089469E" w:rsidRDefault="0089469E" w:rsidP="0089469E">
            <w:pPr>
              <w:spacing w:after="0" w:line="240" w:lineRule="auto"/>
              <w:rPr>
                <w:noProof/>
              </w:rPr>
            </w:pPr>
          </w:p>
        </w:tc>
      </w:tr>
      <w:tr w:rsidR="0089469E" w:rsidRPr="0089469E" w:rsidTr="009A2BDA">
        <w:tc>
          <w:tcPr>
            <w:tcW w:w="1974" w:type="dxa"/>
            <w:gridSpan w:val="2"/>
            <w:shd w:val="clear" w:color="auto" w:fill="auto"/>
          </w:tcPr>
          <w:p w:rsidR="0089469E" w:rsidRPr="0089469E" w:rsidRDefault="0089469E" w:rsidP="0089469E">
            <w:pPr>
              <w:spacing w:after="0" w:line="240" w:lineRule="auto"/>
              <w:rPr>
                <w:b/>
                <w:noProof/>
              </w:rPr>
            </w:pPr>
            <w:r w:rsidRPr="0089469E">
              <w:rPr>
                <w:b/>
                <w:noProof/>
              </w:rPr>
              <w:t>Matakuliah syarat</w:t>
            </w:r>
          </w:p>
        </w:tc>
        <w:tc>
          <w:tcPr>
            <w:tcW w:w="12684" w:type="dxa"/>
            <w:gridSpan w:val="8"/>
            <w:shd w:val="clear" w:color="auto" w:fill="auto"/>
          </w:tcPr>
          <w:p w:rsidR="0089469E" w:rsidRPr="0089469E" w:rsidRDefault="0089469E" w:rsidP="0089469E">
            <w:pPr>
              <w:spacing w:after="0" w:line="240" w:lineRule="auto"/>
              <w:rPr>
                <w:noProof/>
              </w:rPr>
            </w:pPr>
          </w:p>
        </w:tc>
      </w:tr>
    </w:tbl>
    <w:p w:rsidR="0089469E" w:rsidRDefault="0089469E"/>
    <w:p w:rsidR="0089469E" w:rsidRDefault="0089469E"/>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89469E" w:rsidRPr="0089469E" w:rsidTr="009A2BDA">
        <w:trPr>
          <w:trHeight w:val="540"/>
        </w:trPr>
        <w:tc>
          <w:tcPr>
            <w:tcW w:w="734" w:type="dxa"/>
            <w:vMerge w:val="restart"/>
            <w:shd w:val="clear" w:color="auto" w:fill="F2F2F2"/>
            <w:vAlign w:val="center"/>
          </w:tcPr>
          <w:p w:rsidR="0089469E" w:rsidRPr="0089469E" w:rsidRDefault="0089469E" w:rsidP="0089469E">
            <w:pPr>
              <w:spacing w:after="0" w:line="240" w:lineRule="auto"/>
              <w:ind w:left="-90" w:right="-108"/>
              <w:jc w:val="center"/>
              <w:rPr>
                <w:b/>
                <w:noProof/>
              </w:rPr>
            </w:pPr>
            <w:r w:rsidRPr="0089469E">
              <w:rPr>
                <w:b/>
                <w:noProof/>
              </w:rPr>
              <w:t>Mg Ke-</w:t>
            </w:r>
          </w:p>
        </w:tc>
        <w:tc>
          <w:tcPr>
            <w:tcW w:w="2941" w:type="dxa"/>
            <w:vMerge w:val="restart"/>
            <w:shd w:val="clear" w:color="auto" w:fill="F2F2F2"/>
            <w:vAlign w:val="center"/>
          </w:tcPr>
          <w:p w:rsidR="0089469E" w:rsidRPr="0089469E" w:rsidRDefault="0089469E" w:rsidP="0089469E">
            <w:pPr>
              <w:spacing w:after="0" w:line="240" w:lineRule="auto"/>
              <w:jc w:val="center"/>
              <w:rPr>
                <w:b/>
                <w:noProof/>
              </w:rPr>
            </w:pPr>
            <w:r w:rsidRPr="0089469E">
              <w:rPr>
                <w:b/>
                <w:noProof/>
              </w:rPr>
              <w:t>Kemampuan akhir tiap tahapan belajar (Sub-CPMK)</w:t>
            </w:r>
          </w:p>
        </w:tc>
        <w:tc>
          <w:tcPr>
            <w:tcW w:w="3383" w:type="dxa"/>
            <w:gridSpan w:val="2"/>
            <w:shd w:val="clear" w:color="auto" w:fill="F2F2F2"/>
            <w:vAlign w:val="center"/>
          </w:tcPr>
          <w:p w:rsidR="0089469E" w:rsidRPr="0089469E" w:rsidRDefault="0089469E" w:rsidP="0089469E">
            <w:pPr>
              <w:spacing w:after="0" w:line="240" w:lineRule="auto"/>
              <w:jc w:val="center"/>
              <w:rPr>
                <w:b/>
                <w:noProof/>
              </w:rPr>
            </w:pPr>
            <w:r w:rsidRPr="0089469E">
              <w:rPr>
                <w:b/>
                <w:noProof/>
              </w:rPr>
              <w:t>Penilaian</w:t>
            </w:r>
          </w:p>
        </w:tc>
        <w:tc>
          <w:tcPr>
            <w:tcW w:w="3261" w:type="dxa"/>
            <w:gridSpan w:val="2"/>
            <w:vMerge w:val="restart"/>
            <w:shd w:val="clear" w:color="auto" w:fill="F2F2F2"/>
            <w:vAlign w:val="center"/>
          </w:tcPr>
          <w:p w:rsidR="0089469E" w:rsidRPr="0089469E" w:rsidRDefault="0089469E" w:rsidP="0089469E">
            <w:pPr>
              <w:spacing w:after="0" w:line="240" w:lineRule="auto"/>
              <w:jc w:val="center"/>
              <w:rPr>
                <w:b/>
                <w:noProof/>
              </w:rPr>
            </w:pPr>
            <w:r w:rsidRPr="0089469E">
              <w:rPr>
                <w:b/>
                <w:noProof/>
              </w:rPr>
              <w:t>Bantuk Pembelajaran;</w:t>
            </w:r>
          </w:p>
          <w:p w:rsidR="0089469E" w:rsidRPr="0089469E" w:rsidRDefault="0089469E" w:rsidP="0089469E">
            <w:pPr>
              <w:spacing w:after="0" w:line="240" w:lineRule="auto"/>
              <w:jc w:val="center"/>
              <w:rPr>
                <w:b/>
                <w:noProof/>
              </w:rPr>
            </w:pPr>
            <w:r w:rsidRPr="0089469E">
              <w:rPr>
                <w:b/>
                <w:noProof/>
              </w:rPr>
              <w:t>Metode Pembelajaran;</w:t>
            </w:r>
          </w:p>
          <w:p w:rsidR="0089469E" w:rsidRPr="0089469E" w:rsidRDefault="0089469E" w:rsidP="0089469E">
            <w:pPr>
              <w:spacing w:after="0" w:line="240" w:lineRule="auto"/>
              <w:jc w:val="center"/>
              <w:rPr>
                <w:b/>
                <w:noProof/>
              </w:rPr>
            </w:pPr>
            <w:r w:rsidRPr="0089469E">
              <w:rPr>
                <w:b/>
                <w:noProof/>
              </w:rPr>
              <w:t>Penugasan Mahasiswa;</w:t>
            </w:r>
          </w:p>
          <w:p w:rsidR="0089469E" w:rsidRPr="0089469E" w:rsidRDefault="0089469E" w:rsidP="0089469E">
            <w:pPr>
              <w:spacing w:after="0" w:line="240" w:lineRule="auto"/>
              <w:jc w:val="center"/>
              <w:rPr>
                <w:b/>
                <w:noProof/>
                <w:color w:val="3333FF"/>
              </w:rPr>
            </w:pPr>
            <w:r w:rsidRPr="0089469E">
              <w:rPr>
                <w:b/>
                <w:noProof/>
                <w:color w:val="0000FF"/>
              </w:rPr>
              <w:t>[ Estimasi Waktu]</w:t>
            </w:r>
          </w:p>
        </w:tc>
        <w:tc>
          <w:tcPr>
            <w:tcW w:w="3471" w:type="dxa"/>
            <w:vMerge w:val="restart"/>
            <w:shd w:val="clear" w:color="auto" w:fill="F2F2F2"/>
            <w:vAlign w:val="center"/>
          </w:tcPr>
          <w:p w:rsidR="0089469E" w:rsidRPr="0089469E" w:rsidRDefault="0089469E" w:rsidP="0089469E">
            <w:pPr>
              <w:spacing w:after="0" w:line="240" w:lineRule="auto"/>
              <w:jc w:val="center"/>
              <w:rPr>
                <w:b/>
                <w:noProof/>
              </w:rPr>
            </w:pPr>
            <w:r w:rsidRPr="0089469E">
              <w:rPr>
                <w:b/>
                <w:noProof/>
              </w:rPr>
              <w:t>Materi Pembelajaran</w:t>
            </w:r>
          </w:p>
          <w:p w:rsidR="0089469E" w:rsidRPr="0089469E" w:rsidRDefault="0089469E" w:rsidP="0089469E">
            <w:pPr>
              <w:spacing w:after="0" w:line="240" w:lineRule="auto"/>
              <w:jc w:val="center"/>
              <w:rPr>
                <w:b/>
                <w:noProof/>
                <w:color w:val="0000FF"/>
              </w:rPr>
            </w:pPr>
            <w:r w:rsidRPr="0089469E">
              <w:rPr>
                <w:b/>
                <w:noProof/>
                <w:color w:val="0000FF"/>
              </w:rPr>
              <w:t>[Pustaka]</w:t>
            </w:r>
          </w:p>
          <w:p w:rsidR="0089469E" w:rsidRPr="0089469E" w:rsidRDefault="0089469E" w:rsidP="0089469E">
            <w:pPr>
              <w:spacing w:after="0" w:line="240" w:lineRule="auto"/>
              <w:jc w:val="center"/>
              <w:rPr>
                <w:b/>
                <w:noProof/>
              </w:rPr>
            </w:pPr>
          </w:p>
        </w:tc>
        <w:tc>
          <w:tcPr>
            <w:tcW w:w="868" w:type="dxa"/>
            <w:vMerge w:val="restart"/>
            <w:shd w:val="clear" w:color="auto" w:fill="F2F2F2"/>
            <w:vAlign w:val="center"/>
          </w:tcPr>
          <w:p w:rsidR="0089469E" w:rsidRPr="0089469E" w:rsidRDefault="0089469E" w:rsidP="0089469E">
            <w:pPr>
              <w:spacing w:after="0" w:line="240" w:lineRule="auto"/>
              <w:jc w:val="center"/>
              <w:rPr>
                <w:b/>
                <w:noProof/>
              </w:rPr>
            </w:pPr>
            <w:r w:rsidRPr="0089469E">
              <w:rPr>
                <w:b/>
                <w:noProof/>
              </w:rPr>
              <w:t>Bobot Penilaian (%)</w:t>
            </w:r>
          </w:p>
        </w:tc>
      </w:tr>
      <w:tr w:rsidR="0089469E" w:rsidRPr="0089469E" w:rsidTr="009A2BDA">
        <w:trPr>
          <w:trHeight w:val="540"/>
        </w:trPr>
        <w:tc>
          <w:tcPr>
            <w:tcW w:w="734" w:type="dxa"/>
            <w:vMerge/>
            <w:shd w:val="clear" w:color="auto" w:fill="F2F2F2"/>
            <w:vAlign w:val="center"/>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2941" w:type="dxa"/>
            <w:vMerge/>
            <w:shd w:val="clear" w:color="auto" w:fill="F2F2F2"/>
            <w:vAlign w:val="center"/>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1744" w:type="dxa"/>
            <w:shd w:val="clear" w:color="auto" w:fill="F2F2F2"/>
            <w:vAlign w:val="center"/>
          </w:tcPr>
          <w:p w:rsidR="0089469E" w:rsidRPr="0089469E" w:rsidRDefault="0089469E" w:rsidP="0089469E">
            <w:pPr>
              <w:spacing w:after="0" w:line="240" w:lineRule="auto"/>
              <w:jc w:val="center"/>
              <w:rPr>
                <w:b/>
                <w:noProof/>
              </w:rPr>
            </w:pPr>
            <w:r w:rsidRPr="0089469E">
              <w:rPr>
                <w:b/>
                <w:noProof/>
              </w:rPr>
              <w:t>Indikator</w:t>
            </w:r>
          </w:p>
        </w:tc>
        <w:tc>
          <w:tcPr>
            <w:tcW w:w="1639" w:type="dxa"/>
            <w:shd w:val="clear" w:color="auto" w:fill="F2F2F2"/>
            <w:vAlign w:val="center"/>
          </w:tcPr>
          <w:p w:rsidR="0089469E" w:rsidRPr="0089469E" w:rsidRDefault="0089469E" w:rsidP="0089469E">
            <w:pPr>
              <w:spacing w:after="0" w:line="240" w:lineRule="auto"/>
              <w:jc w:val="center"/>
              <w:rPr>
                <w:b/>
                <w:noProof/>
              </w:rPr>
            </w:pPr>
            <w:r w:rsidRPr="0089469E">
              <w:rPr>
                <w:b/>
                <w:noProof/>
              </w:rPr>
              <w:t>Kriteria &amp; Teknik</w:t>
            </w:r>
          </w:p>
        </w:tc>
        <w:tc>
          <w:tcPr>
            <w:tcW w:w="3261" w:type="dxa"/>
            <w:gridSpan w:val="2"/>
            <w:vMerge/>
            <w:shd w:val="clear" w:color="auto" w:fill="F2F2F2"/>
            <w:vAlign w:val="center"/>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3471" w:type="dxa"/>
            <w:vMerge/>
            <w:shd w:val="clear" w:color="auto" w:fill="F2F2F2"/>
            <w:vAlign w:val="center"/>
          </w:tcPr>
          <w:p w:rsidR="0089469E" w:rsidRPr="0089469E" w:rsidRDefault="0089469E" w:rsidP="0089469E">
            <w:pPr>
              <w:widowControl w:val="0"/>
              <w:pBdr>
                <w:top w:val="nil"/>
                <w:left w:val="nil"/>
                <w:bottom w:val="nil"/>
                <w:right w:val="nil"/>
                <w:between w:val="nil"/>
              </w:pBdr>
              <w:spacing w:after="0" w:line="276" w:lineRule="auto"/>
              <w:rPr>
                <w:b/>
                <w:noProof/>
              </w:rPr>
            </w:pPr>
          </w:p>
        </w:tc>
        <w:tc>
          <w:tcPr>
            <w:tcW w:w="868" w:type="dxa"/>
            <w:vMerge/>
            <w:shd w:val="clear" w:color="auto" w:fill="F2F2F2"/>
            <w:vAlign w:val="center"/>
          </w:tcPr>
          <w:p w:rsidR="0089469E" w:rsidRPr="0089469E" w:rsidRDefault="0089469E" w:rsidP="0089469E">
            <w:pPr>
              <w:widowControl w:val="0"/>
              <w:pBdr>
                <w:top w:val="nil"/>
                <w:left w:val="nil"/>
                <w:bottom w:val="nil"/>
                <w:right w:val="nil"/>
                <w:between w:val="nil"/>
              </w:pBdr>
              <w:spacing w:after="0" w:line="276" w:lineRule="auto"/>
              <w:rPr>
                <w:b/>
                <w:noProof/>
              </w:rPr>
            </w:pPr>
          </w:p>
        </w:tc>
      </w:tr>
      <w:tr w:rsidR="0089469E" w:rsidRPr="0089469E" w:rsidTr="009A2BDA">
        <w:tc>
          <w:tcPr>
            <w:tcW w:w="734" w:type="dxa"/>
            <w:shd w:val="clear" w:color="auto" w:fill="F2F2F2"/>
          </w:tcPr>
          <w:p w:rsidR="0089469E" w:rsidRPr="0089469E" w:rsidRDefault="0089469E" w:rsidP="0089469E">
            <w:pPr>
              <w:spacing w:after="0" w:line="240" w:lineRule="auto"/>
              <w:ind w:left="-90" w:right="-108"/>
              <w:jc w:val="center"/>
              <w:rPr>
                <w:b/>
                <w:noProof/>
              </w:rPr>
            </w:pPr>
            <w:r w:rsidRPr="0089469E">
              <w:rPr>
                <w:b/>
                <w:noProof/>
              </w:rPr>
              <w:t>(1)</w:t>
            </w:r>
          </w:p>
        </w:tc>
        <w:tc>
          <w:tcPr>
            <w:tcW w:w="2941" w:type="dxa"/>
            <w:shd w:val="clear" w:color="auto" w:fill="F2F2F2"/>
          </w:tcPr>
          <w:p w:rsidR="0089469E" w:rsidRPr="0089469E" w:rsidRDefault="0089469E" w:rsidP="0089469E">
            <w:pPr>
              <w:spacing w:after="0" w:line="240" w:lineRule="auto"/>
              <w:jc w:val="center"/>
              <w:rPr>
                <w:b/>
                <w:noProof/>
              </w:rPr>
            </w:pPr>
            <w:r w:rsidRPr="0089469E">
              <w:rPr>
                <w:b/>
                <w:noProof/>
              </w:rPr>
              <w:t>(2)</w:t>
            </w:r>
          </w:p>
        </w:tc>
        <w:tc>
          <w:tcPr>
            <w:tcW w:w="1744" w:type="dxa"/>
            <w:shd w:val="clear" w:color="auto" w:fill="F2F2F2"/>
          </w:tcPr>
          <w:p w:rsidR="0089469E" w:rsidRPr="0089469E" w:rsidRDefault="0089469E" w:rsidP="0089469E">
            <w:pPr>
              <w:spacing w:after="0" w:line="240" w:lineRule="auto"/>
              <w:jc w:val="center"/>
              <w:rPr>
                <w:b/>
                <w:noProof/>
              </w:rPr>
            </w:pPr>
            <w:r w:rsidRPr="0089469E">
              <w:rPr>
                <w:b/>
                <w:noProof/>
              </w:rPr>
              <w:t>(3)</w:t>
            </w:r>
          </w:p>
        </w:tc>
        <w:tc>
          <w:tcPr>
            <w:tcW w:w="1639" w:type="dxa"/>
            <w:shd w:val="clear" w:color="auto" w:fill="F2F2F2"/>
          </w:tcPr>
          <w:p w:rsidR="0089469E" w:rsidRPr="0089469E" w:rsidRDefault="0089469E" w:rsidP="0089469E">
            <w:pPr>
              <w:spacing w:after="0" w:line="240" w:lineRule="auto"/>
              <w:jc w:val="center"/>
              <w:rPr>
                <w:b/>
                <w:noProof/>
              </w:rPr>
            </w:pPr>
            <w:r w:rsidRPr="0089469E">
              <w:rPr>
                <w:b/>
                <w:noProof/>
              </w:rPr>
              <w:t>(4)</w:t>
            </w:r>
          </w:p>
        </w:tc>
        <w:tc>
          <w:tcPr>
            <w:tcW w:w="1701" w:type="dxa"/>
            <w:shd w:val="clear" w:color="auto" w:fill="F2F2F2"/>
          </w:tcPr>
          <w:p w:rsidR="0089469E" w:rsidRPr="0089469E" w:rsidRDefault="0089469E" w:rsidP="0089469E">
            <w:pPr>
              <w:spacing w:after="0" w:line="240" w:lineRule="auto"/>
              <w:ind w:left="72"/>
              <w:jc w:val="center"/>
              <w:rPr>
                <w:b/>
                <w:noProof/>
              </w:rPr>
            </w:pPr>
            <w:r w:rsidRPr="0089469E">
              <w:rPr>
                <w:b/>
                <w:noProof/>
              </w:rPr>
              <w:t>Tatap Muka</w:t>
            </w:r>
            <w:r w:rsidRPr="0089469E">
              <w:rPr>
                <w:b/>
                <w:i/>
                <w:noProof/>
              </w:rPr>
              <w:t xml:space="preserve"> </w:t>
            </w:r>
            <w:r w:rsidRPr="0089469E">
              <w:rPr>
                <w:b/>
                <w:noProof/>
              </w:rPr>
              <w:t>(5)</w:t>
            </w:r>
          </w:p>
        </w:tc>
        <w:tc>
          <w:tcPr>
            <w:tcW w:w="1560" w:type="dxa"/>
            <w:shd w:val="clear" w:color="auto" w:fill="F2F2F2"/>
          </w:tcPr>
          <w:p w:rsidR="0089469E" w:rsidRPr="0089469E" w:rsidRDefault="0089469E" w:rsidP="0089469E">
            <w:pPr>
              <w:spacing w:after="0" w:line="240" w:lineRule="auto"/>
              <w:ind w:left="72"/>
              <w:jc w:val="center"/>
              <w:rPr>
                <w:b/>
                <w:noProof/>
              </w:rPr>
            </w:pPr>
            <w:r w:rsidRPr="0089469E">
              <w:rPr>
                <w:b/>
                <w:noProof/>
              </w:rPr>
              <w:t>Daring (6)</w:t>
            </w:r>
          </w:p>
        </w:tc>
        <w:tc>
          <w:tcPr>
            <w:tcW w:w="3471" w:type="dxa"/>
            <w:shd w:val="clear" w:color="auto" w:fill="F2F2F2"/>
          </w:tcPr>
          <w:p w:rsidR="0089469E" w:rsidRPr="0089469E" w:rsidRDefault="0089469E" w:rsidP="0089469E">
            <w:pPr>
              <w:spacing w:after="0" w:line="240" w:lineRule="auto"/>
              <w:jc w:val="center"/>
              <w:rPr>
                <w:b/>
                <w:noProof/>
              </w:rPr>
            </w:pPr>
            <w:r w:rsidRPr="0089469E">
              <w:rPr>
                <w:b/>
                <w:noProof/>
              </w:rPr>
              <w:t>(7)</w:t>
            </w:r>
          </w:p>
        </w:tc>
        <w:tc>
          <w:tcPr>
            <w:tcW w:w="868" w:type="dxa"/>
            <w:shd w:val="clear" w:color="auto" w:fill="F2F2F2"/>
          </w:tcPr>
          <w:p w:rsidR="0089469E" w:rsidRPr="0089469E" w:rsidRDefault="0089469E" w:rsidP="0089469E">
            <w:pPr>
              <w:spacing w:after="0" w:line="240" w:lineRule="auto"/>
              <w:jc w:val="center"/>
              <w:rPr>
                <w:b/>
                <w:noProof/>
              </w:rPr>
            </w:pPr>
            <w:r w:rsidRPr="0089469E">
              <w:rPr>
                <w:b/>
                <w:noProof/>
              </w:rPr>
              <w:t>(8)</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w:t>
            </w:r>
          </w:p>
        </w:tc>
        <w:tc>
          <w:tcPr>
            <w:tcW w:w="2941" w:type="dxa"/>
            <w:shd w:val="clear" w:color="auto" w:fill="auto"/>
          </w:tcPr>
          <w:p w:rsidR="0089469E" w:rsidRPr="0089469E" w:rsidRDefault="009A2BDA" w:rsidP="009A2BDA">
            <w:pPr>
              <w:spacing w:line="240" w:lineRule="auto"/>
              <w:jc w:val="both"/>
              <w:rPr>
                <w:rFonts w:ascii="Times New Roman" w:hAnsi="Times New Roman" w:cs="Times New Roman"/>
                <w:noProof/>
                <w:color w:val="0D0D0D"/>
                <w:sz w:val="18"/>
                <w:szCs w:val="18"/>
              </w:rPr>
            </w:pPr>
            <w:r w:rsidRPr="009A2BDA">
              <w:rPr>
                <w:rFonts w:ascii="Times New Roman" w:hAnsi="Times New Roman" w:cs="Times New Roman"/>
                <w:noProof/>
                <w:color w:val="0D0D0D"/>
                <w:sz w:val="18"/>
                <w:szCs w:val="18"/>
              </w:rPr>
              <w:t>Mahasiswa memahami alasan tegangan tinggi, masalah yang timbul akibat tegangan tinggi, korona, EMC, pengaruh tegangan dan arus pada peralatan tegangan tinggi, objek uji, peluahan parsial, tembus listrik, faktor-faktor yang mempengaruhi peluahan, tujuan pengujian tegangan tinggi, pengujian berdasarkan tempat dan waktu, keadaan objek uji, tegangan pengujian, pengaruh kondisi udara, suasana pengujian, pengujian objek terkontaminasi, evaluasi hasil pengujian dan aplikasinya pada sistem tegangan tinggi serta mampu mengaplikasikannya pada sistem tegangan tinggi.</w:t>
            </w:r>
          </w:p>
        </w:tc>
        <w:tc>
          <w:tcPr>
            <w:tcW w:w="1744" w:type="dxa"/>
            <w:shd w:val="clear" w:color="auto" w:fill="auto"/>
          </w:tcPr>
          <w:p w:rsidR="0089469E" w:rsidRPr="0089469E" w:rsidRDefault="0089469E" w:rsidP="0089469E">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2"/>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6"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89469E" w:rsidRDefault="009A2BDA" w:rsidP="009A2BDA">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eastAsia="id-ID"/>
              </w:rPr>
              <w:t>A</w:t>
            </w:r>
            <w:r w:rsidRPr="009A2BDA">
              <w:rPr>
                <w:rFonts w:ascii="Times New Roman" w:eastAsia="Times New Roman" w:hAnsi="Times New Roman" w:cs="Times New Roman"/>
                <w:noProof/>
                <w:color w:val="000000"/>
                <w:sz w:val="18"/>
                <w:szCs w:val="18"/>
                <w:lang w:eastAsia="id-ID"/>
              </w:rPr>
              <w:t>lasan tegangan tinggi, masalah yang timbul akibat tegangan tinggi, korona, EMC, pengaruh tegangan dan arus pada peralatan tegangan tinggi, objek uji, peluahan parsial, tembus listrik, faktor-faktor yang mempengaruhi peluahan</w:t>
            </w:r>
            <w:r>
              <w:rPr>
                <w:rFonts w:ascii="Times New Roman" w:eastAsia="Times New Roman" w:hAnsi="Times New Roman" w:cs="Times New Roman"/>
                <w:noProof/>
                <w:color w:val="000000"/>
                <w:sz w:val="18"/>
                <w:szCs w:val="18"/>
                <w:lang w:val="id-ID" w:eastAsia="id-ID"/>
              </w:rPr>
              <w:t>.</w:t>
            </w:r>
          </w:p>
          <w:p w:rsidR="009A2BDA" w:rsidRPr="009A2BDA" w:rsidRDefault="009A2BDA" w:rsidP="009A2BDA">
            <w:pPr>
              <w:spacing w:after="0" w:line="240" w:lineRule="auto"/>
              <w:jc w:val="both"/>
              <w:rPr>
                <w:rFonts w:ascii="Times New Roman" w:eastAsia="Times New Roman" w:hAnsi="Times New Roman" w:cs="Times New Roman"/>
                <w:noProof/>
                <w:color w:val="000000"/>
                <w:sz w:val="18"/>
                <w:szCs w:val="18"/>
                <w:lang w:val="id-ID"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9A2BDA" w:rsidRPr="00302D35" w:rsidRDefault="009A2BDA" w:rsidP="009A2BDA">
            <w:pPr>
              <w:pStyle w:val="ListParagraph"/>
              <w:numPr>
                <w:ilvl w:val="0"/>
                <w:numId w:val="60"/>
              </w:numPr>
              <w:pBdr>
                <w:top w:val="nil"/>
                <w:left w:val="nil"/>
                <w:bottom w:val="nil"/>
                <w:right w:val="nil"/>
                <w:between w:val="nil"/>
              </w:pBdr>
              <w:spacing w:after="0" w:line="240" w:lineRule="auto"/>
              <w:rPr>
                <w:rFonts w:ascii="Times New Roman" w:hAnsi="Times New Roman" w:cs="Times New Roman"/>
                <w:color w:val="000000"/>
                <w:sz w:val="18"/>
                <w:szCs w:val="18"/>
              </w:rPr>
            </w:pPr>
            <w:r w:rsidRPr="00302D35">
              <w:rPr>
                <w:rFonts w:ascii="Times New Roman" w:hAnsi="Times New Roman" w:cs="Times New Roman"/>
                <w:color w:val="000000"/>
                <w:sz w:val="18"/>
                <w:szCs w:val="18"/>
              </w:rPr>
              <w:t>Bonggas Tobing, “Teknik Pengujian Tegangan Tinggi”, Penerbit Erlangga, Edisi Ketiga, 2017</w:t>
            </w:r>
          </w:p>
          <w:p w:rsidR="009A2BDA" w:rsidRPr="00302D35" w:rsidRDefault="009A2BDA" w:rsidP="009A2BDA">
            <w:pPr>
              <w:pStyle w:val="ListParagraph"/>
              <w:numPr>
                <w:ilvl w:val="0"/>
                <w:numId w:val="60"/>
              </w:numPr>
              <w:pBdr>
                <w:top w:val="nil"/>
                <w:left w:val="nil"/>
                <w:bottom w:val="nil"/>
                <w:right w:val="nil"/>
                <w:between w:val="nil"/>
              </w:pBdr>
              <w:spacing w:after="0" w:line="240" w:lineRule="auto"/>
              <w:rPr>
                <w:rFonts w:ascii="Times New Roman" w:hAnsi="Times New Roman" w:cs="Times New Roman"/>
                <w:color w:val="000000"/>
                <w:sz w:val="18"/>
                <w:szCs w:val="18"/>
              </w:rPr>
            </w:pPr>
            <w:r w:rsidRPr="00302D35">
              <w:rPr>
                <w:rFonts w:ascii="Times New Roman" w:hAnsi="Times New Roman" w:cs="Times New Roman"/>
                <w:color w:val="000000"/>
                <w:sz w:val="18"/>
                <w:szCs w:val="18"/>
              </w:rPr>
              <w:t>Razevig D.H., “High Voltage Engineering”, Khanna Publisher, Delhi-6, 1982</w:t>
            </w:r>
          </w:p>
          <w:p w:rsidR="0089469E" w:rsidRPr="009A2BDA" w:rsidRDefault="009A2BDA" w:rsidP="009A2BDA">
            <w:pPr>
              <w:pStyle w:val="ListParagraph"/>
              <w:numPr>
                <w:ilvl w:val="0"/>
                <w:numId w:val="60"/>
              </w:numPr>
              <w:pBdr>
                <w:top w:val="nil"/>
                <w:left w:val="nil"/>
                <w:bottom w:val="nil"/>
                <w:right w:val="nil"/>
                <w:between w:val="nil"/>
              </w:pBdr>
              <w:spacing w:after="0" w:line="240" w:lineRule="auto"/>
              <w:rPr>
                <w:color w:val="000000"/>
              </w:rPr>
            </w:pPr>
            <w:r w:rsidRPr="00302D35">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2</w:t>
            </w:r>
          </w:p>
        </w:tc>
        <w:tc>
          <w:tcPr>
            <w:tcW w:w="2941" w:type="dxa"/>
            <w:shd w:val="clear" w:color="auto" w:fill="auto"/>
          </w:tcPr>
          <w:p w:rsidR="0089469E" w:rsidRPr="009A2BDA" w:rsidRDefault="009A2BDA" w:rsidP="0089469E">
            <w:pPr>
              <w:spacing w:line="240" w:lineRule="auto"/>
              <w:rPr>
                <w:rFonts w:ascii="Times New Roman" w:hAnsi="Times New Roman" w:cs="Times New Roman"/>
                <w:noProof/>
                <w:color w:val="0D0D0D"/>
                <w:sz w:val="18"/>
                <w:szCs w:val="18"/>
                <w:lang w:val="id-ID"/>
              </w:rPr>
            </w:pPr>
            <w:r w:rsidRPr="009A2BDA">
              <w:rPr>
                <w:rFonts w:ascii="Times New Roman" w:hAnsi="Times New Roman" w:cs="Times New Roman"/>
                <w:noProof/>
                <w:color w:val="0D0D0D"/>
                <w:sz w:val="18"/>
                <w:szCs w:val="18"/>
              </w:rPr>
              <w:t>Mahasiswa memahami alasan tegangan tinggi, masalah yang timbul akibat tegangan tinggi, korona, EMC, pengaruh tegangan dan arus pada peralatan tegangan tinggi, objek uji, peluahan parsial, tembus listrik, faktor-faktor yang mempengaruhi peluahan, tujuan pengujian tegangan tinggi, pengujian berdasarkan tempat dan waktu, keadaan objek uji, tegangan pengujian, pengaruh kondisi udara, suasana pengujian, pengujian objek terkontaminasi, evaluasi hasil pengujian dan aplikasinya pada sistem tegangan tinggi serta mampu mengaplikasikannya pada sistem tegangan tinggi.</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89469E" w:rsidRPr="0089469E" w:rsidRDefault="0089469E" w:rsidP="0089469E">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7"/>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7"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89469E" w:rsidRPr="0089469E" w:rsidRDefault="009A2BDA" w:rsidP="009A2BDA">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w:t>
            </w:r>
            <w:r w:rsidRPr="009A2BDA">
              <w:rPr>
                <w:rFonts w:ascii="Times New Roman" w:eastAsia="Times New Roman" w:hAnsi="Times New Roman" w:cs="Times New Roman"/>
                <w:noProof/>
                <w:color w:val="000000"/>
                <w:sz w:val="18"/>
                <w:szCs w:val="18"/>
                <w:lang w:eastAsia="id-ID"/>
              </w:rPr>
              <w:t>ujuan pengujian tegangan tinggi, pengujian berdasarkan tempat dan waktu, keadaan objek uji, tegangan pengujian, pengaruh kondisi udara, suasana pengujian, pengujian objek terkontaminasi, evaluasi hasil pengujian</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9A2BDA" w:rsidRPr="009A2BDA" w:rsidRDefault="009A2BDA" w:rsidP="009A2BDA">
            <w:pPr>
              <w:pStyle w:val="ListParagraph"/>
              <w:numPr>
                <w:ilvl w:val="0"/>
                <w:numId w:val="61"/>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9A2BDA" w:rsidRDefault="009A2BDA" w:rsidP="009A2BDA">
            <w:pPr>
              <w:pStyle w:val="ListParagraph"/>
              <w:numPr>
                <w:ilvl w:val="0"/>
                <w:numId w:val="61"/>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9A2BDA" w:rsidRDefault="009A2BDA" w:rsidP="009A2BDA">
            <w:pPr>
              <w:pStyle w:val="ListParagraph"/>
              <w:numPr>
                <w:ilvl w:val="0"/>
                <w:numId w:val="61"/>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3</w:t>
            </w:r>
          </w:p>
        </w:tc>
        <w:tc>
          <w:tcPr>
            <w:tcW w:w="2941" w:type="dxa"/>
            <w:shd w:val="clear" w:color="auto" w:fill="auto"/>
          </w:tcPr>
          <w:p w:rsidR="0089469E" w:rsidRPr="0089469E" w:rsidRDefault="009A2BDA" w:rsidP="0089469E">
            <w:pPr>
              <w:spacing w:line="240" w:lineRule="auto"/>
              <w:rPr>
                <w:rFonts w:ascii="Times New Roman" w:hAnsi="Times New Roman" w:cs="Times New Roman"/>
                <w:noProof/>
                <w:color w:val="0D0D0D"/>
                <w:sz w:val="18"/>
                <w:szCs w:val="18"/>
              </w:rPr>
            </w:pPr>
            <w:r w:rsidRPr="009A2BDA">
              <w:rPr>
                <w:rFonts w:ascii="Times New Roman" w:hAnsi="Times New Roman" w:cs="Times New Roman"/>
                <w:noProof/>
                <w:color w:val="0D0D0D"/>
                <w:sz w:val="18"/>
                <w:szCs w:val="18"/>
              </w:rPr>
              <w:t>Mahasiswa memahami  tentang apa yang dimaksud dengan sistem isolasi tegangan tinggi dan sifat-sifat listrik bahan isolasi sebelum melaksanakan pengujian isolasi serta mampu mengaplikasikannya pada sistem tegangan tinggi.</w:t>
            </w:r>
          </w:p>
        </w:tc>
        <w:tc>
          <w:tcPr>
            <w:tcW w:w="1744" w:type="dxa"/>
            <w:shd w:val="clear" w:color="auto" w:fill="auto"/>
          </w:tcPr>
          <w:p w:rsidR="0089469E" w:rsidRPr="0089469E" w:rsidRDefault="0089469E" w:rsidP="0089469E">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11"/>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8"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BA3011" w:rsidRPr="00BA3011" w:rsidRDefault="00BA3011" w:rsidP="00BA3011">
            <w:pPr>
              <w:autoSpaceDE w:val="0"/>
              <w:autoSpaceDN w:val="0"/>
              <w:spacing w:after="0" w:line="240" w:lineRule="auto"/>
              <w:jc w:val="both"/>
              <w:rPr>
                <w:rFonts w:ascii="Times New Roman" w:eastAsia="Times New Roman" w:hAnsi="Times New Roman" w:cs="Times New Roman"/>
                <w:b/>
                <w:bCs/>
                <w:noProof/>
                <w:color w:val="000000"/>
                <w:sz w:val="18"/>
                <w:szCs w:val="18"/>
                <w:lang w:val="id-ID" w:eastAsia="id-ID"/>
              </w:rPr>
            </w:pPr>
            <w:r>
              <w:rPr>
                <w:rFonts w:ascii="Times New Roman" w:eastAsia="Times New Roman" w:hAnsi="Times New Roman" w:cs="Times New Roman"/>
                <w:b/>
                <w:bCs/>
                <w:noProof/>
                <w:color w:val="000000"/>
                <w:sz w:val="18"/>
                <w:szCs w:val="18"/>
                <w:lang w:eastAsia="id-ID"/>
              </w:rPr>
              <w:t>Pokok baha</w:t>
            </w:r>
            <w:r>
              <w:rPr>
                <w:rFonts w:ascii="Times New Roman" w:eastAsia="Times New Roman" w:hAnsi="Times New Roman" w:cs="Times New Roman"/>
                <w:b/>
                <w:bCs/>
                <w:noProof/>
                <w:color w:val="000000"/>
                <w:sz w:val="18"/>
                <w:szCs w:val="18"/>
                <w:lang w:val="id-ID" w:eastAsia="id-ID"/>
              </w:rPr>
              <w:t>san:</w:t>
            </w:r>
          </w:p>
          <w:p w:rsidR="0089469E" w:rsidRPr="009A2BDA" w:rsidRDefault="009A2BDA" w:rsidP="00BA3011">
            <w:pPr>
              <w:autoSpaceDE w:val="0"/>
              <w:autoSpaceDN w:val="0"/>
              <w:spacing w:after="0" w:line="240" w:lineRule="auto"/>
              <w:jc w:val="both"/>
              <w:rPr>
                <w:rFonts w:ascii="Times New Roman" w:eastAsia="Times New Roman" w:hAnsi="Times New Roman" w:cs="Times New Roman"/>
                <w:b/>
                <w:bCs/>
                <w:noProof/>
                <w:color w:val="000000"/>
                <w:sz w:val="18"/>
                <w:szCs w:val="18"/>
                <w:lang w:eastAsia="id-ID"/>
              </w:rPr>
            </w:pPr>
            <w:r w:rsidRPr="009A2BDA">
              <w:rPr>
                <w:rFonts w:ascii="Times New Roman" w:eastAsia="Times New Roman" w:hAnsi="Times New Roman" w:cs="Times New Roman"/>
                <w:bCs/>
                <w:noProof/>
                <w:color w:val="000000"/>
                <w:sz w:val="18"/>
                <w:szCs w:val="18"/>
                <w:lang w:eastAsia="id-ID"/>
              </w:rPr>
              <w:t>Arus bocor dan resistansi bahan isolasi, kekuatan kerak dielektrik, resistansi isolasi kabel, kekuatan dielektrik dan tegangan tembus</w:t>
            </w:r>
            <w:r>
              <w:rPr>
                <w:rFonts w:ascii="Times New Roman" w:eastAsia="Times New Roman" w:hAnsi="Times New Roman" w:cs="Times New Roman"/>
                <w:bCs/>
                <w:noProof/>
                <w:color w:val="000000"/>
                <w:sz w:val="18"/>
                <w:szCs w:val="18"/>
                <w:lang w:eastAsia="id-ID"/>
              </w:rPr>
              <w:t>.</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9A2BDA" w:rsidRPr="009A2BDA" w:rsidRDefault="009A2BDA" w:rsidP="009A2BDA">
            <w:pPr>
              <w:pStyle w:val="ListParagraph"/>
              <w:numPr>
                <w:ilvl w:val="0"/>
                <w:numId w:val="62"/>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9A2BDA" w:rsidRDefault="009A2BDA" w:rsidP="009A2BDA">
            <w:pPr>
              <w:pStyle w:val="ListParagraph"/>
              <w:numPr>
                <w:ilvl w:val="0"/>
                <w:numId w:val="62"/>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9A2BDA" w:rsidRDefault="009A2BDA" w:rsidP="009A2BDA">
            <w:pPr>
              <w:pStyle w:val="ListParagraph"/>
              <w:numPr>
                <w:ilvl w:val="0"/>
                <w:numId w:val="62"/>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4</w:t>
            </w:r>
          </w:p>
        </w:tc>
        <w:tc>
          <w:tcPr>
            <w:tcW w:w="2941" w:type="dxa"/>
            <w:shd w:val="clear" w:color="auto" w:fill="auto"/>
          </w:tcPr>
          <w:p w:rsidR="0089469E" w:rsidRPr="00BA3011" w:rsidRDefault="00BA3011" w:rsidP="005F54F3">
            <w:pPr>
              <w:spacing w:line="240" w:lineRule="auto"/>
              <w:jc w:val="both"/>
              <w:rPr>
                <w:rFonts w:ascii="Times New Roman" w:hAnsi="Times New Roman" w:cs="Times New Roman"/>
                <w:noProof/>
                <w:color w:val="0D0D0D"/>
                <w:sz w:val="18"/>
                <w:szCs w:val="18"/>
                <w:lang w:val="id-ID"/>
              </w:rPr>
            </w:pPr>
            <w:r w:rsidRPr="00BA3011">
              <w:rPr>
                <w:rFonts w:ascii="Times New Roman" w:hAnsi="Times New Roman" w:cs="Times New Roman"/>
                <w:noProof/>
                <w:color w:val="0D0D0D"/>
                <w:sz w:val="18"/>
                <w:szCs w:val="18"/>
              </w:rPr>
              <w:t>Mahasiswa memahami  tentang apa yang dimaksud dengan sistem isolasi tegangan tinggi dan sifat-sifat listrik bahan isolasi sebelum melaksanakan pengujian isolasi serta mampu mengaplikasikannya pada sistem tegangan tinggi.</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89469E" w:rsidRPr="0089469E" w:rsidRDefault="0089469E" w:rsidP="0089469E">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15"/>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9"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89469E" w:rsidRPr="0089469E" w:rsidRDefault="009A2BDA" w:rsidP="009A2BDA">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B</w:t>
            </w:r>
            <w:r w:rsidRPr="009A2BDA">
              <w:rPr>
                <w:rFonts w:ascii="Times New Roman" w:eastAsia="Times New Roman" w:hAnsi="Times New Roman" w:cs="Times New Roman"/>
                <w:noProof/>
                <w:color w:val="000000"/>
                <w:sz w:val="18"/>
                <w:szCs w:val="18"/>
                <w:lang w:eastAsia="id-ID"/>
              </w:rPr>
              <w:t>eberapa fenomena</w:t>
            </w:r>
            <w:r>
              <w:rPr>
                <w:rFonts w:ascii="Times New Roman" w:eastAsia="Times New Roman" w:hAnsi="Times New Roman" w:cs="Times New Roman"/>
                <w:noProof/>
                <w:color w:val="000000"/>
                <w:sz w:val="18"/>
                <w:szCs w:val="18"/>
                <w:lang w:val="id-ID" w:eastAsia="id-ID"/>
              </w:rPr>
              <w:t xml:space="preserve"> tegangan tinggi</w:t>
            </w:r>
            <w:r>
              <w:rPr>
                <w:rFonts w:ascii="Times New Roman" w:eastAsia="Times New Roman" w:hAnsi="Times New Roman" w:cs="Times New Roman"/>
                <w:noProof/>
                <w:color w:val="000000"/>
                <w:sz w:val="18"/>
                <w:szCs w:val="18"/>
                <w:lang w:eastAsia="id-ID"/>
              </w:rPr>
              <w:t>, efek b</w:t>
            </w:r>
            <w:r w:rsidRPr="009A2BDA">
              <w:rPr>
                <w:rFonts w:ascii="Times New Roman" w:eastAsia="Times New Roman" w:hAnsi="Times New Roman" w:cs="Times New Roman"/>
                <w:noProof/>
                <w:color w:val="000000"/>
                <w:sz w:val="18"/>
                <w:szCs w:val="18"/>
                <w:lang w:eastAsia="id-ID"/>
              </w:rPr>
              <w:t>reakdown/flash over/partial discharge terhadap material isolasi, teori tembus listrik dielektrik gas, teori tembus listrik dielektrik padat, teori tembus listrik dielektrik cair</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9A2BDA" w:rsidRPr="009A2BDA" w:rsidRDefault="009A2BDA" w:rsidP="009A2BDA">
            <w:pPr>
              <w:pStyle w:val="ListParagraph"/>
              <w:numPr>
                <w:ilvl w:val="0"/>
                <w:numId w:val="63"/>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9A2BDA" w:rsidRDefault="009A2BDA" w:rsidP="009A2BDA">
            <w:pPr>
              <w:pStyle w:val="ListParagraph"/>
              <w:numPr>
                <w:ilvl w:val="0"/>
                <w:numId w:val="63"/>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9A2BDA" w:rsidRDefault="009A2BDA" w:rsidP="009A2BDA">
            <w:pPr>
              <w:pStyle w:val="ListParagraph"/>
              <w:numPr>
                <w:ilvl w:val="0"/>
                <w:numId w:val="63"/>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02D35"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bookmarkStart w:id="1" w:name="_GoBack"/>
            <w:bookmarkEnd w:id="1"/>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5</w:t>
            </w:r>
          </w:p>
        </w:tc>
        <w:tc>
          <w:tcPr>
            <w:tcW w:w="2941" w:type="dxa"/>
            <w:shd w:val="clear" w:color="auto" w:fill="auto"/>
          </w:tcPr>
          <w:p w:rsidR="0089469E" w:rsidRPr="0089469E" w:rsidRDefault="005F54F3" w:rsidP="005F54F3">
            <w:pPr>
              <w:spacing w:line="240" w:lineRule="auto"/>
              <w:jc w:val="both"/>
              <w:rPr>
                <w:rFonts w:ascii="Times New Roman" w:hAnsi="Times New Roman" w:cs="Times New Roman"/>
                <w:noProof/>
                <w:color w:val="0D0D0D"/>
                <w:sz w:val="18"/>
                <w:szCs w:val="18"/>
              </w:rPr>
            </w:pPr>
            <w:r w:rsidRPr="005F54F3">
              <w:rPr>
                <w:rFonts w:ascii="Times New Roman" w:hAnsi="Times New Roman" w:cs="Times New Roman"/>
                <w:noProof/>
                <w:color w:val="0D0D0D"/>
                <w:sz w:val="18"/>
                <w:szCs w:val="18"/>
              </w:rPr>
              <w:t>Mahasiswa memahami tentang prinsip kerja, jenis-jenis, konstruksi dan karakteristik dari pembangkit tegangan tinggi AC serta mampu membangkitkan tegangan tinggi AC.</w:t>
            </w:r>
          </w:p>
        </w:tc>
        <w:tc>
          <w:tcPr>
            <w:tcW w:w="1744" w:type="dxa"/>
            <w:shd w:val="clear" w:color="auto" w:fill="auto"/>
          </w:tcPr>
          <w:p w:rsidR="0089469E" w:rsidRPr="0089469E" w:rsidRDefault="0089469E" w:rsidP="0089469E">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19"/>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0"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89469E" w:rsidRDefault="005F54F3" w:rsidP="005F54F3">
            <w:pPr>
              <w:spacing w:after="0" w:line="240" w:lineRule="auto"/>
              <w:jc w:val="both"/>
              <w:rPr>
                <w:rFonts w:ascii="Times New Roman" w:eastAsia="Times New Roman" w:hAnsi="Times New Roman" w:cs="Times New Roman"/>
                <w:noProof/>
                <w:color w:val="000000"/>
                <w:sz w:val="18"/>
                <w:szCs w:val="18"/>
                <w:lang w:eastAsia="id-ID"/>
              </w:rPr>
            </w:pPr>
            <w:r w:rsidRPr="005F54F3">
              <w:rPr>
                <w:rFonts w:ascii="Times New Roman" w:eastAsia="Times New Roman" w:hAnsi="Times New Roman" w:cs="Times New Roman"/>
                <w:noProof/>
                <w:color w:val="000000"/>
                <w:sz w:val="18"/>
                <w:szCs w:val="18"/>
                <w:lang w:eastAsia="id-ID"/>
              </w:rPr>
              <w:t>Trafo uji, rangkaian trafo uji, konstruksi trafo uji, belitan trafo uji, rangkaian ekivalen trafo uji, peninggian tegangan sekunder, trafo uji susunan kaskade, kompensasi arus kapasitif, trafo Tesla, trafo resonansi</w:t>
            </w:r>
            <w:r>
              <w:rPr>
                <w:rFonts w:ascii="Times New Roman" w:eastAsia="Times New Roman" w:hAnsi="Times New Roman" w:cs="Times New Roman"/>
                <w:noProof/>
                <w:color w:val="000000"/>
                <w:sz w:val="18"/>
                <w:szCs w:val="18"/>
                <w:lang w:val="id-ID" w:eastAsia="id-ID"/>
              </w:rPr>
              <w:t>.</w:t>
            </w:r>
            <w:r w:rsidR="0089469E" w:rsidRPr="0089469E">
              <w:rPr>
                <w:rFonts w:ascii="Times New Roman" w:eastAsia="Times New Roman" w:hAnsi="Times New Roman" w:cs="Times New Roman"/>
                <w:noProof/>
                <w:color w:val="000000"/>
                <w:sz w:val="18"/>
                <w:szCs w:val="18"/>
                <w:lang w:eastAsia="id-ID"/>
              </w:rPr>
              <w:t xml:space="preserve"> </w:t>
            </w:r>
          </w:p>
          <w:p w:rsidR="00A9755C" w:rsidRPr="0089469E" w:rsidRDefault="00A9755C"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9A2BDA" w:rsidRPr="009A2BDA" w:rsidRDefault="009A2BDA" w:rsidP="009A2BDA">
            <w:pPr>
              <w:pStyle w:val="ListParagraph"/>
              <w:numPr>
                <w:ilvl w:val="0"/>
                <w:numId w:val="64"/>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9A2BDA" w:rsidRDefault="009A2BDA" w:rsidP="009A2BDA">
            <w:pPr>
              <w:pStyle w:val="ListParagraph"/>
              <w:numPr>
                <w:ilvl w:val="0"/>
                <w:numId w:val="64"/>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9A2BDA" w:rsidRDefault="009A2BDA" w:rsidP="009A2BDA">
            <w:pPr>
              <w:pStyle w:val="ListParagraph"/>
              <w:numPr>
                <w:ilvl w:val="0"/>
                <w:numId w:val="64"/>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6</w:t>
            </w:r>
          </w:p>
        </w:tc>
        <w:tc>
          <w:tcPr>
            <w:tcW w:w="2941" w:type="dxa"/>
            <w:shd w:val="clear" w:color="auto" w:fill="auto"/>
          </w:tcPr>
          <w:p w:rsidR="0089469E" w:rsidRPr="0089469E" w:rsidRDefault="005F54F3" w:rsidP="005F54F3">
            <w:pPr>
              <w:spacing w:line="240" w:lineRule="auto"/>
              <w:jc w:val="both"/>
              <w:rPr>
                <w:rFonts w:ascii="Times New Roman" w:hAnsi="Times New Roman" w:cs="Times New Roman"/>
                <w:noProof/>
                <w:color w:val="0D0D0D"/>
                <w:sz w:val="18"/>
                <w:szCs w:val="18"/>
              </w:rPr>
            </w:pPr>
            <w:r w:rsidRPr="005F54F3">
              <w:rPr>
                <w:rFonts w:ascii="Times New Roman" w:hAnsi="Times New Roman" w:cs="Times New Roman"/>
                <w:noProof/>
                <w:color w:val="0D0D0D"/>
                <w:sz w:val="18"/>
                <w:szCs w:val="18"/>
              </w:rPr>
              <w:t>Mahasiswa memahami prinsip kerja, jenis-jenis, konstruksi dan karakteristik dari pembangkit tegangan tinggi DC serta mampu melakukan pembangkitan tegangan tinggi impuls.</w:t>
            </w:r>
          </w:p>
        </w:tc>
        <w:tc>
          <w:tcPr>
            <w:tcW w:w="1744" w:type="dxa"/>
            <w:shd w:val="clear" w:color="auto" w:fill="auto"/>
          </w:tcPr>
          <w:p w:rsidR="0089469E" w:rsidRPr="0089469E" w:rsidRDefault="0089469E" w:rsidP="0089469E">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23"/>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1"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5F54F3" w:rsidRPr="005F54F3" w:rsidRDefault="005F54F3" w:rsidP="005F54F3">
            <w:pPr>
              <w:spacing w:after="0" w:line="240" w:lineRule="auto"/>
              <w:jc w:val="both"/>
              <w:rPr>
                <w:rFonts w:ascii="Times New Roman" w:eastAsia="Times New Roman" w:hAnsi="Times New Roman" w:cs="Times New Roman"/>
                <w:noProof/>
                <w:color w:val="000000"/>
                <w:sz w:val="18"/>
                <w:szCs w:val="18"/>
                <w:lang w:val="id-ID" w:eastAsia="id-ID"/>
              </w:rPr>
            </w:pPr>
            <w:r w:rsidRPr="005F54F3">
              <w:rPr>
                <w:rFonts w:ascii="Times New Roman" w:eastAsia="Times New Roman" w:hAnsi="Times New Roman" w:cs="Times New Roman"/>
                <w:noProof/>
                <w:color w:val="000000"/>
                <w:sz w:val="18"/>
                <w:szCs w:val="18"/>
                <w:lang w:eastAsia="id-ID"/>
              </w:rPr>
              <w:t>Dioda tegangan tinggi, penyearah setengan gelombang, penyearah Villard, penyearah Greinacher</w:t>
            </w:r>
            <w:r>
              <w:rPr>
                <w:rFonts w:ascii="Times New Roman" w:eastAsia="Times New Roman" w:hAnsi="Times New Roman" w:cs="Times New Roman"/>
                <w:noProof/>
                <w:color w:val="000000"/>
                <w:sz w:val="18"/>
                <w:szCs w:val="18"/>
                <w:lang w:val="id-ID" w:eastAsia="id-ID"/>
              </w:rPr>
              <w:t>.</w:t>
            </w:r>
          </w:p>
          <w:p w:rsidR="0089469E" w:rsidRPr="0089469E" w:rsidRDefault="0089469E" w:rsidP="0089469E">
            <w:pPr>
              <w:spacing w:after="0" w:line="240" w:lineRule="auto"/>
              <w:rPr>
                <w:rFonts w:ascii="Times New Roman" w:eastAsia="Times New Roman" w:hAnsi="Times New Roman" w:cs="Times New Roman"/>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65"/>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65"/>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65"/>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7</w:t>
            </w:r>
          </w:p>
        </w:tc>
        <w:tc>
          <w:tcPr>
            <w:tcW w:w="2941" w:type="dxa"/>
            <w:shd w:val="clear" w:color="auto" w:fill="auto"/>
          </w:tcPr>
          <w:p w:rsidR="0089469E" w:rsidRPr="0089469E" w:rsidRDefault="005F54F3" w:rsidP="005F54F3">
            <w:pPr>
              <w:spacing w:line="240" w:lineRule="auto"/>
              <w:jc w:val="both"/>
              <w:rPr>
                <w:rFonts w:ascii="Times New Roman" w:hAnsi="Times New Roman" w:cs="Times New Roman"/>
                <w:noProof/>
                <w:color w:val="0D0D0D"/>
                <w:sz w:val="18"/>
                <w:szCs w:val="18"/>
              </w:rPr>
            </w:pPr>
            <w:r w:rsidRPr="005F54F3">
              <w:rPr>
                <w:rFonts w:ascii="Times New Roman" w:hAnsi="Times New Roman" w:cs="Times New Roman"/>
                <w:noProof/>
                <w:color w:val="0D0D0D"/>
                <w:sz w:val="18"/>
                <w:szCs w:val="18"/>
              </w:rPr>
              <w:t>Mahasiswa memahami standar tegangan impuls yang dibutuhkan pada pengujian, prinsip kerja, jenis-jenis, konstruksi dan karakteristik dari pembangkit tegangan dan arus tinggi impuls serta mampu melakukan pembangkitan tegangan tinggi impuls.</w:t>
            </w:r>
          </w:p>
        </w:tc>
        <w:tc>
          <w:tcPr>
            <w:tcW w:w="1744" w:type="dxa"/>
            <w:shd w:val="clear" w:color="auto" w:fill="auto"/>
          </w:tcPr>
          <w:p w:rsidR="0089469E" w:rsidRPr="0089469E" w:rsidRDefault="0089469E" w:rsidP="0089469E">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27"/>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2"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5F54F3" w:rsidRPr="005F54F3" w:rsidRDefault="005F54F3" w:rsidP="005F54F3">
            <w:pPr>
              <w:spacing w:after="0" w:line="240" w:lineRule="auto"/>
              <w:jc w:val="both"/>
              <w:rPr>
                <w:rFonts w:ascii="Times New Roman" w:eastAsia="Times New Roman" w:hAnsi="Times New Roman" w:cs="Times New Roman"/>
                <w:noProof/>
                <w:color w:val="000000"/>
                <w:sz w:val="18"/>
                <w:szCs w:val="18"/>
                <w:lang w:val="id-ID" w:eastAsia="id-ID"/>
              </w:rPr>
            </w:pPr>
            <w:r w:rsidRPr="005F54F3">
              <w:rPr>
                <w:rFonts w:ascii="Times New Roman" w:eastAsia="Times New Roman" w:hAnsi="Times New Roman" w:cs="Times New Roman"/>
                <w:noProof/>
                <w:color w:val="000000"/>
                <w:sz w:val="18"/>
                <w:szCs w:val="18"/>
                <w:lang w:eastAsia="id-ID"/>
              </w:rPr>
              <w:t>Tegangan impuls standar, sela picu, generator impuls RLC, generator impuls RC, generator impuls rangkaian Marx, generator impuls terpotong, generator arus tinggi impuls</w:t>
            </w:r>
            <w:r>
              <w:rPr>
                <w:rFonts w:ascii="Times New Roman" w:eastAsia="Times New Roman" w:hAnsi="Times New Roman" w:cs="Times New Roman"/>
                <w:noProof/>
                <w:color w:val="000000"/>
                <w:sz w:val="18"/>
                <w:szCs w:val="18"/>
                <w:lang w:val="id-ID" w:eastAsia="id-ID"/>
              </w:rPr>
              <w:t>.</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66"/>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66"/>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66"/>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50"/>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t>8</w:t>
            </w:r>
          </w:p>
        </w:tc>
        <w:tc>
          <w:tcPr>
            <w:tcW w:w="2941" w:type="dxa"/>
            <w:shd w:val="clear" w:color="auto" w:fill="auto"/>
          </w:tcPr>
          <w:p w:rsidR="0089469E" w:rsidRPr="0089469E" w:rsidRDefault="0089469E" w:rsidP="0089469E">
            <w:pPr>
              <w:spacing w:line="240" w:lineRule="auto"/>
              <w:rPr>
                <w:rFonts w:ascii="Times New Roman" w:hAnsi="Times New Roman" w:cs="Times New Roman"/>
                <w:noProof/>
                <w:color w:val="0D0D0D"/>
                <w:sz w:val="18"/>
                <w:szCs w:val="18"/>
              </w:rPr>
            </w:pPr>
            <w:r w:rsidRPr="0089469E">
              <w:rPr>
                <w:rFonts w:ascii="Times New Roman" w:hAnsi="Times New Roman" w:cs="Times New Roman"/>
                <w:noProof/>
                <w:color w:val="0D0D0D"/>
                <w:sz w:val="18"/>
                <w:szCs w:val="18"/>
              </w:rPr>
              <w:t>UJIAN TENGAH SEMESTER</w:t>
            </w:r>
          </w:p>
        </w:tc>
        <w:tc>
          <w:tcPr>
            <w:tcW w:w="1744" w:type="dxa"/>
            <w:shd w:val="clear" w:color="auto" w:fill="auto"/>
          </w:tcPr>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spacing w:after="0" w:line="240" w:lineRule="auto"/>
              <w:rPr>
                <w:rFonts w:ascii="Times New Roman" w:hAnsi="Times New Roman" w:cs="Times New Roman"/>
                <w:b/>
                <w:noProof/>
                <w:color w:val="0000CC"/>
                <w:sz w:val="18"/>
                <w:szCs w:val="18"/>
              </w:rPr>
            </w:pPr>
          </w:p>
        </w:tc>
        <w:tc>
          <w:tcPr>
            <w:tcW w:w="868" w:type="dxa"/>
            <w:shd w:val="clear" w:color="auto" w:fill="auto"/>
          </w:tcPr>
          <w:p w:rsidR="0089469E" w:rsidRPr="0089469E" w:rsidRDefault="0089469E" w:rsidP="0089469E">
            <w:pPr>
              <w:spacing w:after="0" w:line="240" w:lineRule="auto"/>
              <w:jc w:val="center"/>
              <w:rPr>
                <w:rFonts w:ascii="Times New Roman" w:hAnsi="Times New Roman" w:cs="Times New Roman"/>
                <w:i/>
                <w:noProof/>
                <w:sz w:val="18"/>
                <w:szCs w:val="18"/>
              </w:rPr>
            </w:pP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9</w:t>
            </w:r>
          </w:p>
        </w:tc>
        <w:tc>
          <w:tcPr>
            <w:tcW w:w="2941" w:type="dxa"/>
            <w:shd w:val="clear" w:color="auto" w:fill="auto"/>
          </w:tcPr>
          <w:p w:rsidR="0089469E" w:rsidRDefault="00BA3011" w:rsidP="00BA3011">
            <w:pPr>
              <w:spacing w:line="240" w:lineRule="auto"/>
              <w:jc w:val="both"/>
              <w:rPr>
                <w:rFonts w:ascii="Times New Roman" w:hAnsi="Times New Roman" w:cs="Times New Roman"/>
                <w:noProof/>
                <w:color w:val="0D0D0D"/>
                <w:sz w:val="18"/>
                <w:szCs w:val="18"/>
              </w:rPr>
            </w:pPr>
            <w:r w:rsidRPr="00BA3011">
              <w:rPr>
                <w:rFonts w:ascii="Times New Roman" w:hAnsi="Times New Roman" w:cs="Times New Roman"/>
                <w:noProof/>
                <w:color w:val="0D0D0D"/>
                <w:sz w:val="18"/>
                <w:szCs w:val="18"/>
              </w:rPr>
              <w:t>Mahasiswa memahami  peralatan yang digunakan untuk melakukan pengukuran tegangan dan arus tinggi dan serta mampu melakukan metode pengukuran yang aman.</w:t>
            </w:r>
          </w:p>
          <w:p w:rsidR="00EF056C" w:rsidRPr="0089469E" w:rsidRDefault="00EF056C" w:rsidP="00BA3011">
            <w:pPr>
              <w:spacing w:line="240" w:lineRule="auto"/>
              <w:jc w:val="both"/>
              <w:rPr>
                <w:rFonts w:ascii="Times New Roman" w:hAnsi="Times New Roman" w:cs="Times New Roman"/>
                <w:noProof/>
                <w:color w:val="0D0D0D"/>
                <w:sz w:val="18"/>
                <w:szCs w:val="18"/>
              </w:rPr>
            </w:pPr>
          </w:p>
        </w:tc>
        <w:tc>
          <w:tcPr>
            <w:tcW w:w="1744" w:type="dxa"/>
            <w:shd w:val="clear" w:color="auto" w:fill="auto"/>
          </w:tcPr>
          <w:p w:rsidR="0089469E" w:rsidRPr="0089469E" w:rsidRDefault="0089469E" w:rsidP="0089469E">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31"/>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3"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BA3011" w:rsidRPr="00EF056C" w:rsidRDefault="00EF056C" w:rsidP="00EF056C">
            <w:pPr>
              <w:spacing w:after="0" w:line="240" w:lineRule="auto"/>
              <w:jc w:val="both"/>
              <w:rPr>
                <w:rFonts w:ascii="Times New Roman" w:eastAsia="Times New Roman" w:hAnsi="Times New Roman" w:cs="Times New Roman"/>
                <w:noProof/>
                <w:color w:val="000000"/>
                <w:sz w:val="18"/>
                <w:szCs w:val="18"/>
                <w:lang w:val="id-ID" w:eastAsia="id-ID"/>
              </w:rPr>
            </w:pPr>
            <w:r w:rsidRPr="00EF056C">
              <w:rPr>
                <w:rFonts w:ascii="Times New Roman" w:eastAsia="Times New Roman" w:hAnsi="Times New Roman" w:cs="Times New Roman"/>
                <w:noProof/>
                <w:color w:val="000000"/>
                <w:sz w:val="18"/>
                <w:szCs w:val="18"/>
                <w:lang w:eastAsia="id-ID"/>
              </w:rPr>
              <w:t>Pengukuran tegangan dan arus tinggi, alat ukur tegangan elektroda bola standar,</w:t>
            </w:r>
            <w:r>
              <w:rPr>
                <w:rFonts w:ascii="Times New Roman" w:eastAsia="Times New Roman" w:hAnsi="Times New Roman" w:cs="Times New Roman"/>
                <w:noProof/>
                <w:color w:val="000000"/>
                <w:sz w:val="18"/>
                <w:szCs w:val="18"/>
                <w:lang w:eastAsia="id-ID"/>
              </w:rPr>
              <w:t xml:space="preserve"> trafo ukur tegangan</w:t>
            </w:r>
            <w:r>
              <w:rPr>
                <w:rFonts w:ascii="Times New Roman" w:eastAsia="Times New Roman" w:hAnsi="Times New Roman" w:cs="Times New Roman"/>
                <w:noProof/>
                <w:color w:val="000000"/>
                <w:sz w:val="18"/>
                <w:szCs w:val="18"/>
                <w:lang w:val="id-ID" w:eastAsia="id-ID"/>
              </w:rPr>
              <w:t>.</w:t>
            </w:r>
          </w:p>
          <w:p w:rsidR="0089469E" w:rsidRPr="0089469E" w:rsidRDefault="0089469E" w:rsidP="0089469E">
            <w:pPr>
              <w:spacing w:after="0" w:line="240" w:lineRule="auto"/>
              <w:rPr>
                <w:rFonts w:ascii="Times New Roman" w:eastAsia="Times New Roman" w:hAnsi="Times New Roman" w:cs="Times New Roman"/>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67"/>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67"/>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67"/>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10</w:t>
            </w:r>
          </w:p>
        </w:tc>
        <w:tc>
          <w:tcPr>
            <w:tcW w:w="2941" w:type="dxa"/>
            <w:shd w:val="clear" w:color="auto" w:fill="auto"/>
          </w:tcPr>
          <w:p w:rsidR="0089469E" w:rsidRPr="00BA3011" w:rsidRDefault="00BA3011" w:rsidP="00EF056C">
            <w:pPr>
              <w:spacing w:line="240" w:lineRule="auto"/>
              <w:jc w:val="both"/>
              <w:rPr>
                <w:rFonts w:ascii="Times New Roman" w:hAnsi="Times New Roman" w:cs="Times New Roman"/>
                <w:noProof/>
                <w:color w:val="0D0D0D"/>
                <w:sz w:val="18"/>
                <w:szCs w:val="18"/>
                <w:lang w:val="id-ID"/>
              </w:rPr>
            </w:pPr>
            <w:r w:rsidRPr="00BA3011">
              <w:rPr>
                <w:rFonts w:ascii="Times New Roman" w:hAnsi="Times New Roman" w:cs="Times New Roman"/>
                <w:noProof/>
                <w:color w:val="0D0D0D"/>
                <w:sz w:val="18"/>
                <w:szCs w:val="18"/>
              </w:rPr>
              <w:t>Mahasiswa memahami  peralatan yang digunakan untuk melakukan pengukuran tegangan dan arus tinggi dan serta mampu melakukan metode pengukuran yang aman.</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89469E" w:rsidRPr="0089469E" w:rsidRDefault="0089469E" w:rsidP="0089469E">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35"/>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4"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EF056C" w:rsidRDefault="00EF056C" w:rsidP="00EF056C">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val="id-ID" w:eastAsia="id-ID"/>
              </w:rPr>
              <w:t>P</w:t>
            </w:r>
            <w:r w:rsidRPr="00EF056C">
              <w:rPr>
                <w:rFonts w:ascii="Times New Roman" w:eastAsia="Times New Roman" w:hAnsi="Times New Roman" w:cs="Times New Roman"/>
                <w:noProof/>
                <w:color w:val="000000"/>
                <w:sz w:val="18"/>
                <w:szCs w:val="18"/>
                <w:lang w:val="id-ID" w:eastAsia="id-ID"/>
              </w:rPr>
              <w:t>embagi tegangan kapasitif, pembagi tegangan resistif, pengukuran tegangan tinggi Chuf &amp; Fortesque</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68"/>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68"/>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68"/>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11</w:t>
            </w:r>
          </w:p>
        </w:tc>
        <w:tc>
          <w:tcPr>
            <w:tcW w:w="2941" w:type="dxa"/>
            <w:shd w:val="clear" w:color="auto" w:fill="auto"/>
          </w:tcPr>
          <w:p w:rsidR="0089469E" w:rsidRPr="00972190" w:rsidRDefault="00972190" w:rsidP="00972190">
            <w:pPr>
              <w:spacing w:line="240" w:lineRule="auto"/>
              <w:jc w:val="both"/>
              <w:rPr>
                <w:rFonts w:ascii="Times New Roman" w:hAnsi="Times New Roman" w:cs="Times New Roman"/>
                <w:noProof/>
                <w:color w:val="0D0D0D"/>
                <w:sz w:val="18"/>
                <w:szCs w:val="18"/>
                <w:lang w:val="id-ID"/>
              </w:rPr>
            </w:pPr>
            <w:r w:rsidRPr="00972190">
              <w:rPr>
                <w:rFonts w:ascii="Times New Roman" w:hAnsi="Times New Roman" w:cs="Times New Roman"/>
                <w:noProof/>
                <w:color w:val="0D0D0D"/>
                <w:sz w:val="18"/>
                <w:szCs w:val="18"/>
              </w:rPr>
              <w:t>Mahasiswa memahami metode pengukuran dan pengujian sifat-sifat listrik bahan isolasi serta mampu melakukan pengukuran bahan isolasi</w:t>
            </w:r>
            <w:r>
              <w:rPr>
                <w:rFonts w:ascii="Times New Roman" w:hAnsi="Times New Roman" w:cs="Times New Roman"/>
                <w:noProof/>
                <w:color w:val="0D0D0D"/>
                <w:sz w:val="18"/>
                <w:szCs w:val="18"/>
                <w:lang w:val="id-ID"/>
              </w:rPr>
              <w:t>.</w:t>
            </w:r>
          </w:p>
        </w:tc>
        <w:tc>
          <w:tcPr>
            <w:tcW w:w="1744" w:type="dxa"/>
            <w:shd w:val="clear" w:color="auto" w:fill="auto"/>
          </w:tcPr>
          <w:p w:rsidR="0089469E" w:rsidRPr="0089469E" w:rsidRDefault="0089469E" w:rsidP="0089469E">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39"/>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5"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972190" w:rsidRDefault="00972190" w:rsidP="0089469E">
            <w:pPr>
              <w:spacing w:after="0" w:line="240" w:lineRule="auto"/>
              <w:rPr>
                <w:rFonts w:ascii="Times New Roman" w:eastAsia="Times New Roman" w:hAnsi="Times New Roman" w:cs="Times New Roman"/>
                <w:noProof/>
                <w:color w:val="000000"/>
                <w:sz w:val="18"/>
                <w:szCs w:val="18"/>
                <w:lang w:eastAsia="id-ID"/>
              </w:rPr>
            </w:pPr>
            <w:r w:rsidRPr="00972190">
              <w:rPr>
                <w:rFonts w:ascii="Times New Roman" w:eastAsia="Times New Roman" w:hAnsi="Times New Roman" w:cs="Times New Roman"/>
                <w:noProof/>
                <w:color w:val="000000"/>
                <w:sz w:val="18"/>
                <w:szCs w:val="18"/>
                <w:lang w:eastAsia="id-ID"/>
              </w:rPr>
              <w:t>Sifat (properties) bahan isolasi, pengukuran faktor rugi-rugi dielektrik (tanδ), pengukuran resistansi bahan isolasi padat, pengukuran konduktivitas bahan isolasi cair</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69"/>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69"/>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69"/>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12</w:t>
            </w:r>
          </w:p>
        </w:tc>
        <w:tc>
          <w:tcPr>
            <w:tcW w:w="2941" w:type="dxa"/>
            <w:shd w:val="clear" w:color="auto" w:fill="auto"/>
          </w:tcPr>
          <w:p w:rsidR="0089469E" w:rsidRPr="00972190" w:rsidRDefault="00972190" w:rsidP="00972190">
            <w:pPr>
              <w:spacing w:line="240" w:lineRule="auto"/>
              <w:jc w:val="both"/>
              <w:rPr>
                <w:rFonts w:ascii="Times New Roman" w:hAnsi="Times New Roman" w:cs="Times New Roman"/>
                <w:noProof/>
                <w:color w:val="0D0D0D"/>
                <w:sz w:val="18"/>
                <w:szCs w:val="18"/>
                <w:lang w:val="id-ID"/>
              </w:rPr>
            </w:pPr>
            <w:r w:rsidRPr="00972190">
              <w:rPr>
                <w:rFonts w:ascii="Times New Roman" w:hAnsi="Times New Roman" w:cs="Times New Roman"/>
                <w:noProof/>
                <w:color w:val="0D0D0D"/>
                <w:sz w:val="18"/>
                <w:szCs w:val="18"/>
              </w:rPr>
              <w:t>Mahasiswa memahami metode pengukuran dan pengujian sifat-sifat listrik bahan isolasi serta mampu melakukan pengukuran bahan isolasi</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89469E" w:rsidRPr="0089469E" w:rsidRDefault="0089469E" w:rsidP="0089469E">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43"/>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6"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972190" w:rsidRPr="00652F05" w:rsidRDefault="00652F05" w:rsidP="00652F05">
            <w:pPr>
              <w:spacing w:after="0" w:line="240" w:lineRule="auto"/>
              <w:jc w:val="both"/>
              <w:rPr>
                <w:rFonts w:ascii="Times New Roman" w:eastAsia="Times New Roman" w:hAnsi="Times New Roman" w:cs="Times New Roman"/>
                <w:noProof/>
                <w:color w:val="000000"/>
                <w:sz w:val="18"/>
                <w:szCs w:val="18"/>
                <w:lang w:val="id-ID" w:eastAsia="id-ID"/>
              </w:rPr>
            </w:pPr>
            <w:r w:rsidRPr="00652F05">
              <w:rPr>
                <w:rFonts w:ascii="Times New Roman" w:eastAsia="Times New Roman" w:hAnsi="Times New Roman" w:cs="Times New Roman"/>
                <w:noProof/>
                <w:color w:val="000000"/>
                <w:sz w:val="18"/>
                <w:szCs w:val="18"/>
                <w:lang w:eastAsia="id-ID"/>
              </w:rPr>
              <w:t>Pengukuran peluahan parsial, pengukuran kekuatan dielektrik isolasi padat, pengukuran kekuatan dielektrik isolasi gas, pengukuran kekuatan dielektrik isolasi cair</w:t>
            </w:r>
            <w:r>
              <w:rPr>
                <w:rFonts w:ascii="Times New Roman" w:eastAsia="Times New Roman" w:hAnsi="Times New Roman" w:cs="Times New Roman"/>
                <w:noProof/>
                <w:color w:val="000000"/>
                <w:sz w:val="18"/>
                <w:szCs w:val="18"/>
                <w:lang w:val="id-ID" w:eastAsia="id-ID"/>
              </w:rPr>
              <w:t>.</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70"/>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70"/>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70"/>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13</w:t>
            </w:r>
          </w:p>
        </w:tc>
        <w:tc>
          <w:tcPr>
            <w:tcW w:w="2941" w:type="dxa"/>
            <w:shd w:val="clear" w:color="auto" w:fill="auto"/>
          </w:tcPr>
          <w:p w:rsidR="0089469E" w:rsidRPr="0089469E" w:rsidRDefault="00652F05" w:rsidP="00652F05">
            <w:pPr>
              <w:spacing w:line="240" w:lineRule="auto"/>
              <w:jc w:val="both"/>
              <w:rPr>
                <w:rFonts w:ascii="Times New Roman" w:hAnsi="Times New Roman" w:cs="Times New Roman"/>
                <w:noProof/>
                <w:color w:val="0D0D0D"/>
                <w:sz w:val="18"/>
                <w:szCs w:val="18"/>
              </w:rPr>
            </w:pPr>
            <w:r w:rsidRPr="00652F05">
              <w:rPr>
                <w:rFonts w:ascii="Times New Roman" w:hAnsi="Times New Roman" w:cs="Times New Roman"/>
                <w:noProof/>
                <w:color w:val="0D0D0D"/>
                <w:sz w:val="18"/>
                <w:szCs w:val="18"/>
              </w:rPr>
              <w:t>Mahasiswa memahami jenis dan prosedur pengujian tegangan tinggi yang dilakukan terhadap peralatan isolator jaringan tenaga listrik serta mampu melakukan pengujian isolator.</w:t>
            </w:r>
          </w:p>
        </w:tc>
        <w:tc>
          <w:tcPr>
            <w:tcW w:w="1744" w:type="dxa"/>
            <w:shd w:val="clear" w:color="auto" w:fill="auto"/>
          </w:tcPr>
          <w:p w:rsidR="0089469E" w:rsidRPr="0089469E" w:rsidRDefault="0089469E" w:rsidP="0089469E">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47"/>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7"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652F05" w:rsidRDefault="00652F05" w:rsidP="00652F05">
            <w:pPr>
              <w:spacing w:after="0" w:line="240" w:lineRule="auto"/>
              <w:jc w:val="both"/>
              <w:rPr>
                <w:rFonts w:ascii="Times New Roman" w:eastAsia="Times New Roman" w:hAnsi="Times New Roman" w:cs="Times New Roman"/>
                <w:noProof/>
                <w:color w:val="000000"/>
                <w:sz w:val="18"/>
                <w:szCs w:val="18"/>
                <w:lang w:eastAsia="id-ID"/>
              </w:rPr>
            </w:pPr>
            <w:r w:rsidRPr="00652F05">
              <w:rPr>
                <w:rFonts w:ascii="Times New Roman" w:eastAsia="Times New Roman" w:hAnsi="Times New Roman" w:cs="Times New Roman"/>
                <w:noProof/>
                <w:color w:val="000000"/>
                <w:sz w:val="18"/>
                <w:szCs w:val="18"/>
                <w:lang w:eastAsia="id-ID"/>
              </w:rPr>
              <w:t>Pengujian lompatan api AC isolator, pengujian ketahanan tegangan tinggi AC isolaor,  pengujian tegangan tembus AC isolator, pengujian lompatan api impuls isolator, pengujian ketahanan tegangan tinggi impuls isolator, mengukur distribusi tegangan isolator rantai.</w:t>
            </w:r>
          </w:p>
          <w:p w:rsidR="0089469E" w:rsidRPr="0089469E" w:rsidRDefault="0089469E" w:rsidP="0089469E">
            <w:pPr>
              <w:spacing w:after="0" w:line="240" w:lineRule="auto"/>
              <w:rPr>
                <w:rFonts w:ascii="Times New Roman" w:eastAsia="Times New Roman" w:hAnsi="Times New Roman" w:cs="Times New Roman"/>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14</w:t>
            </w:r>
          </w:p>
        </w:tc>
        <w:tc>
          <w:tcPr>
            <w:tcW w:w="2941" w:type="dxa"/>
            <w:shd w:val="clear" w:color="auto" w:fill="auto"/>
          </w:tcPr>
          <w:p w:rsidR="0089469E" w:rsidRPr="0089469E" w:rsidRDefault="00652F05" w:rsidP="00652F05">
            <w:pPr>
              <w:spacing w:line="240" w:lineRule="auto"/>
              <w:jc w:val="both"/>
              <w:rPr>
                <w:rFonts w:ascii="Times New Roman" w:hAnsi="Times New Roman" w:cs="Times New Roman"/>
                <w:noProof/>
                <w:color w:val="0D0D0D"/>
                <w:sz w:val="18"/>
                <w:szCs w:val="18"/>
              </w:rPr>
            </w:pPr>
            <w:r w:rsidRPr="00652F05">
              <w:rPr>
                <w:rFonts w:ascii="Times New Roman" w:hAnsi="Times New Roman" w:cs="Times New Roman"/>
                <w:noProof/>
                <w:color w:val="0D0D0D"/>
                <w:sz w:val="18"/>
                <w:szCs w:val="18"/>
              </w:rPr>
              <w:t>Mahasiswa memahami jenis dan prosedur pengujian tegangan tinggi yang dilakukan terhadap peralatan mesin-mesin listrik serta mampu melakukan pengujian mesin-mesin listrik.</w:t>
            </w:r>
          </w:p>
        </w:tc>
        <w:tc>
          <w:tcPr>
            <w:tcW w:w="1744" w:type="dxa"/>
            <w:shd w:val="clear" w:color="auto" w:fill="auto"/>
          </w:tcPr>
          <w:p w:rsidR="0089469E" w:rsidRPr="0089469E" w:rsidRDefault="0089469E" w:rsidP="0089469E">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51"/>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8"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652F05" w:rsidRDefault="00652F05" w:rsidP="00652F05">
            <w:pPr>
              <w:spacing w:after="0" w:line="240" w:lineRule="auto"/>
              <w:jc w:val="both"/>
              <w:rPr>
                <w:rFonts w:ascii="Times New Roman" w:eastAsia="Times New Roman" w:hAnsi="Times New Roman" w:cs="Times New Roman"/>
                <w:noProof/>
                <w:color w:val="000000"/>
                <w:sz w:val="18"/>
                <w:szCs w:val="18"/>
                <w:lang w:eastAsia="id-ID"/>
              </w:rPr>
            </w:pPr>
            <w:r w:rsidRPr="00652F05">
              <w:rPr>
                <w:rFonts w:ascii="Times New Roman" w:eastAsia="Times New Roman" w:hAnsi="Times New Roman" w:cs="Times New Roman"/>
                <w:noProof/>
                <w:color w:val="000000"/>
                <w:sz w:val="18"/>
                <w:szCs w:val="18"/>
                <w:lang w:eastAsia="id-ID"/>
              </w:rPr>
              <w:t>Pengujian ketahanan tegangan tinggi AC mesin-mesin listrik, pengujian ketahanan tegangan tinggi impuls mesin-mesin listrik, pengukuran resistansi isolasi mesin-mesin listrik, pengujian ketahanan tegangan AC kabel, pengukuran tg δ kabel, pengukuran peluahan parsial kabel, pengujian ketahanan tegangan tinggi impuls kabel, pengukuran resistansi isolasi kabel.</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72"/>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72"/>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72"/>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3687"/>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lastRenderedPageBreak/>
              <w:t>15</w:t>
            </w:r>
          </w:p>
        </w:tc>
        <w:tc>
          <w:tcPr>
            <w:tcW w:w="2941" w:type="dxa"/>
            <w:shd w:val="clear" w:color="auto" w:fill="auto"/>
          </w:tcPr>
          <w:p w:rsidR="0089469E" w:rsidRPr="0089469E" w:rsidRDefault="00652F05" w:rsidP="00652F05">
            <w:pPr>
              <w:spacing w:line="240" w:lineRule="auto"/>
              <w:jc w:val="both"/>
              <w:rPr>
                <w:rFonts w:ascii="Times New Roman" w:hAnsi="Times New Roman" w:cs="Times New Roman"/>
                <w:noProof/>
                <w:color w:val="0D0D0D"/>
                <w:sz w:val="18"/>
                <w:szCs w:val="18"/>
              </w:rPr>
            </w:pPr>
            <w:r w:rsidRPr="00652F05">
              <w:rPr>
                <w:rFonts w:ascii="Times New Roman" w:hAnsi="Times New Roman" w:cs="Times New Roman"/>
                <w:noProof/>
                <w:color w:val="0D0D0D"/>
                <w:sz w:val="18"/>
                <w:szCs w:val="18"/>
              </w:rPr>
              <w:t>Mahasiswa memahami jenis dan prosedur pengujian tegangan tinggi yang dilakukan terhadap transformator daya serta mampu melakukan pengujian transformator daya.</w:t>
            </w:r>
          </w:p>
        </w:tc>
        <w:tc>
          <w:tcPr>
            <w:tcW w:w="1744" w:type="dxa"/>
            <w:shd w:val="clear" w:color="auto" w:fill="auto"/>
          </w:tcPr>
          <w:p w:rsidR="0089469E" w:rsidRPr="0089469E" w:rsidRDefault="0089469E" w:rsidP="0089469E">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 xml:space="preserve">  The accuracy in providing the information required  </w:t>
            </w:r>
          </w:p>
          <w:p w:rsidR="0089469E" w:rsidRPr="0089469E" w:rsidRDefault="0089469E" w:rsidP="0089469E">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noProof/>
                <w:color w:val="000000"/>
                <w:sz w:val="18"/>
                <w:szCs w:val="18"/>
              </w:rPr>
              <w:t xml:space="preserve">   </w:t>
            </w:r>
            <w:r w:rsidRPr="0089469E">
              <w:rPr>
                <w:rFonts w:ascii="Times New Roman" w:eastAsia="Times New Roman" w:hAnsi="Times New Roman" w:cs="Times New Roman"/>
                <w:i/>
                <w:iCs/>
                <w:noProof/>
                <w:color w:val="000000"/>
                <w:sz w:val="18"/>
                <w:szCs w:val="18"/>
              </w:rPr>
              <w:t>The student’s fluency in reading the memo (spelling, intonation, and speed)</w:t>
            </w:r>
          </w:p>
          <w:p w:rsidR="0089469E" w:rsidRPr="0089469E" w:rsidRDefault="0089469E" w:rsidP="0089469E">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 xml:space="preserve">    The correctness of the student’s answers </w:t>
            </w:r>
          </w:p>
          <w:p w:rsidR="0089469E" w:rsidRPr="0089469E" w:rsidRDefault="0089469E" w:rsidP="0089469E">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autoSpaceDE w:val="0"/>
              <w:autoSpaceDN w:val="0"/>
              <w:spacing w:after="0" w:line="240" w:lineRule="auto"/>
              <w:jc w:val="both"/>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b/>
                <w:bCs/>
                <w:noProof/>
                <w:color w:val="000000"/>
                <w:sz w:val="18"/>
                <w:szCs w:val="18"/>
              </w:rPr>
              <w:t>Kriteria: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Marking Scheme</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Bentuk:</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i/>
                <w:iCs/>
                <w:noProof/>
                <w:color w:val="000000"/>
                <w:sz w:val="18"/>
                <w:szCs w:val="18"/>
              </w:rPr>
              <w:t xml:space="preserve">Worksheet </w:t>
            </w:r>
            <w:r w:rsidRPr="0089469E">
              <w:rPr>
                <w:rFonts w:ascii="Times New Roman" w:eastAsia="Times New Roman" w:hAnsi="Times New Roman" w:cs="Times New Roman"/>
                <w:noProof/>
                <w:color w:val="000000"/>
                <w:sz w:val="18"/>
                <w:szCs w:val="18"/>
              </w:rPr>
              <w:t>(Non-Tes)</w:t>
            </w:r>
          </w:p>
          <w:p w:rsidR="0089469E" w:rsidRPr="0089469E" w:rsidRDefault="0089469E" w:rsidP="0089469E">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Reading the memo provided.</w:t>
            </w:r>
          </w:p>
          <w:p w:rsidR="0089469E" w:rsidRPr="0089469E" w:rsidRDefault="0089469E" w:rsidP="0089469E">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Responding to the opening questions given.</w:t>
            </w:r>
          </w:p>
          <w:p w:rsidR="0089469E" w:rsidRPr="0089469E" w:rsidRDefault="0089469E" w:rsidP="0089469E">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i/>
                <w:iCs/>
                <w:noProof/>
                <w:color w:val="000000"/>
                <w:sz w:val="18"/>
                <w:szCs w:val="18"/>
              </w:rPr>
              <w:t>Completing the table (problem-solution) according to the information in the memo.</w:t>
            </w:r>
          </w:p>
          <w:p w:rsidR="0089469E" w:rsidRPr="0089469E" w:rsidRDefault="0089469E" w:rsidP="0089469E">
            <w:pPr>
              <w:numPr>
                <w:ilvl w:val="0"/>
                <w:numId w:val="55"/>
              </w:numPr>
              <w:autoSpaceDE w:val="0"/>
              <w:autoSpaceDN w:val="0"/>
              <w:spacing w:after="0" w:line="240" w:lineRule="auto"/>
              <w:rPr>
                <w:rFonts w:ascii="Times New Roman" w:eastAsia="Times New Roman" w:hAnsi="Times New Roman" w:cs="Times New Roman"/>
                <w:i/>
                <w:iCs/>
                <w:noProof/>
                <w:color w:val="0000FF"/>
                <w:sz w:val="18"/>
                <w:szCs w:val="18"/>
              </w:rPr>
            </w:pPr>
            <w:r w:rsidRPr="0089469E">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89469E" w:rsidRPr="0089469E" w:rsidRDefault="0089469E" w:rsidP="0089469E">
            <w:pPr>
              <w:spacing w:after="0" w:line="240" w:lineRule="auto"/>
              <w:ind w:left="175"/>
              <w:rPr>
                <w:rFonts w:ascii="Times New Roman" w:hAnsi="Times New Roman" w:cs="Times New Roman"/>
                <w:i/>
                <w:noProof/>
                <w:color w:val="0000FF"/>
                <w:sz w:val="18"/>
                <w:szCs w:val="18"/>
              </w:rPr>
            </w:pPr>
            <w:r w:rsidRPr="0089469E">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rPr>
            </w:pPr>
            <w:r w:rsidRPr="0089469E">
              <w:rPr>
                <w:rFonts w:ascii="Times New Roman" w:eastAsia="Times New Roman" w:hAnsi="Times New Roman" w:cs="Times New Roman"/>
                <w:noProof/>
                <w:color w:val="0000FF"/>
                <w:sz w:val="18"/>
                <w:szCs w:val="18"/>
              </w:rPr>
              <w:t>BM [(1x(2x60”)]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rPr>
            </w:pPr>
            <w:r w:rsidRPr="0089469E">
              <w:rPr>
                <w:rFonts w:ascii="Times New Roman" w:eastAsia="Times New Roman" w:hAnsi="Times New Roman" w:cs="Times New Roman"/>
                <w:b/>
                <w:bCs/>
                <w:noProof/>
                <w:color w:val="000000"/>
                <w:sz w:val="18"/>
                <w:szCs w:val="18"/>
              </w:rPr>
              <w:t>Kegiatan:</w:t>
            </w:r>
          </w:p>
          <w:p w:rsidR="0089469E" w:rsidRPr="0089469E" w:rsidRDefault="0089469E" w:rsidP="0089469E">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Reviewing the previous lessons.</w:t>
            </w:r>
          </w:p>
          <w:p w:rsidR="0089469E" w:rsidRPr="0089469E" w:rsidRDefault="0089469E" w:rsidP="0089469E">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Reading the added learning materials.</w:t>
            </w:r>
          </w:p>
          <w:p w:rsidR="0089469E" w:rsidRPr="0089469E" w:rsidRDefault="0089469E" w:rsidP="0089469E">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89469E">
              <w:rPr>
                <w:rFonts w:ascii="Times New Roman" w:eastAsia="Times New Roman" w:hAnsi="Times New Roman" w:cs="Times New Roman"/>
                <w:i/>
                <w:iCs/>
                <w:noProof/>
                <w:color w:val="000000"/>
                <w:sz w:val="18"/>
                <w:szCs w:val="18"/>
              </w:rPr>
              <w:t>Recording the presence.</w:t>
            </w:r>
          </w:p>
          <w:p w:rsidR="0089469E" w:rsidRPr="0089469E" w:rsidRDefault="0089469E" w:rsidP="0089469E">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 xml:space="preserve">Responding to opening questions in the ‘Discussion Forum’ section. </w:t>
            </w:r>
          </w:p>
          <w:p w:rsidR="0089469E" w:rsidRPr="0089469E" w:rsidRDefault="0089469E" w:rsidP="0089469E">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89469E">
              <w:rPr>
                <w:rFonts w:ascii="Times New Roman" w:eastAsia="Times New Roman" w:hAnsi="Times New Roman" w:cs="Times New Roman"/>
                <w:i/>
                <w:iCs/>
                <w:noProof/>
                <w:color w:val="000000"/>
                <w:sz w:val="18"/>
                <w:szCs w:val="18"/>
              </w:rPr>
              <w:t>Submitting the assigned tasks.</w:t>
            </w:r>
          </w:p>
          <w:p w:rsidR="0089469E" w:rsidRPr="0089469E" w:rsidRDefault="0089469E" w:rsidP="0089469E">
            <w:pPr>
              <w:autoSpaceDE w:val="0"/>
              <w:autoSpaceDN w:val="0"/>
              <w:spacing w:after="0" w:line="240" w:lineRule="auto"/>
              <w:rPr>
                <w:rFonts w:ascii="Times New Roman" w:eastAsia="Times New Roman" w:hAnsi="Times New Roman" w:cs="Times New Roman"/>
                <w:bCs/>
                <w:noProof/>
                <w:color w:val="0033CC"/>
                <w:sz w:val="18"/>
                <w:szCs w:val="18"/>
              </w:rPr>
            </w:pPr>
            <w:r w:rsidRPr="0089469E">
              <w:rPr>
                <w:rFonts w:ascii="Times New Roman" w:eastAsia="Times New Roman" w:hAnsi="Times New Roman" w:cs="Times New Roman"/>
                <w:bCs/>
                <w:noProof/>
                <w:color w:val="0033CC"/>
                <w:sz w:val="18"/>
                <w:szCs w:val="18"/>
              </w:rPr>
              <w:t>PT [(1x(2x60”)]</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r w:rsidRPr="0089469E">
              <w:rPr>
                <w:rFonts w:ascii="Times New Roman" w:eastAsia="Times New Roman" w:hAnsi="Times New Roman" w:cs="Times New Roman"/>
                <w:b/>
                <w:noProof/>
                <w:color w:val="000000"/>
                <w:sz w:val="18"/>
                <w:szCs w:val="18"/>
              </w:rPr>
              <w:t>Task 3:</w:t>
            </w: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Cs/>
                <w:i/>
                <w:iCs/>
                <w:noProof/>
                <w:color w:val="000000"/>
                <w:sz w:val="18"/>
                <w:szCs w:val="18"/>
              </w:rPr>
            </w:pPr>
            <w:r w:rsidRPr="0089469E">
              <w:rPr>
                <w:rFonts w:ascii="Times New Roman" w:eastAsia="Times New Roman" w:hAnsi="Times New Roman" w:cs="Times New Roman"/>
                <w:b/>
                <w:noProof/>
                <w:color w:val="000000"/>
                <w:sz w:val="18"/>
                <w:szCs w:val="18"/>
              </w:rPr>
              <w:t>Moda (</w:t>
            </w:r>
            <w:r w:rsidRPr="0089469E">
              <w:rPr>
                <w:rFonts w:ascii="Times New Roman" w:eastAsia="Times New Roman" w:hAnsi="Times New Roman" w:cs="Times New Roman"/>
                <w:b/>
                <w:i/>
                <w:iCs/>
                <w:noProof/>
                <w:color w:val="000000"/>
                <w:sz w:val="18"/>
                <w:szCs w:val="18"/>
              </w:rPr>
              <w:t>Learning Management System</w:t>
            </w:r>
            <w:r w:rsidRPr="0089469E">
              <w:rPr>
                <w:rFonts w:ascii="Times New Roman" w:eastAsia="Times New Roman" w:hAnsi="Times New Roman" w:cs="Times New Roman"/>
                <w:b/>
                <w:noProof/>
                <w:color w:val="000000"/>
                <w:sz w:val="18"/>
                <w:szCs w:val="18"/>
              </w:rPr>
              <w:t>):</w:t>
            </w:r>
          </w:p>
          <w:p w:rsidR="0089469E" w:rsidRPr="0089469E" w:rsidRDefault="00302D35" w:rsidP="0089469E">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9" w:history="1">
              <w:r w:rsidR="0089469E" w:rsidRPr="0089469E">
                <w:rPr>
                  <w:rFonts w:ascii="Times New Roman" w:eastAsia="Times New Roman" w:hAnsi="Times New Roman" w:cs="Times New Roman"/>
                  <w:bCs/>
                  <w:noProof/>
                  <w:color w:val="0033CC"/>
                  <w:sz w:val="18"/>
                  <w:szCs w:val="18"/>
                  <w:u w:val="single"/>
                </w:rPr>
                <w:t>elearning@usu.ac.id</w:t>
              </w:r>
            </w:hyperlink>
          </w:p>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noProof/>
                <w:color w:val="0000FF"/>
                <w:sz w:val="18"/>
                <w:szCs w:val="18"/>
                <w:lang w:eastAsia="id-ID"/>
              </w:rPr>
            </w:pPr>
            <w:r w:rsidRPr="0089469E">
              <w:rPr>
                <w:rFonts w:ascii="Times New Roman" w:eastAsia="Times New Roman" w:hAnsi="Times New Roman" w:cs="Times New Roman"/>
                <w:noProof/>
                <w:color w:val="0000FF"/>
                <w:sz w:val="18"/>
                <w:szCs w:val="18"/>
                <w:lang w:eastAsia="id-ID"/>
              </w:rPr>
              <w:t>TM [(1x(2x50”)]</w:t>
            </w: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Kegiatan:</w:t>
            </w:r>
          </w:p>
          <w:p w:rsidR="0089469E" w:rsidRPr="0089469E" w:rsidRDefault="0089469E" w:rsidP="0089469E">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Making notes of the learning materials explained.</w:t>
            </w:r>
          </w:p>
          <w:p w:rsidR="0089469E" w:rsidRPr="0089469E" w:rsidRDefault="0089469E" w:rsidP="0089469E">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Responding to the questions or instructions given.</w:t>
            </w:r>
          </w:p>
          <w:p w:rsidR="0089469E" w:rsidRPr="0089469E" w:rsidRDefault="0089469E" w:rsidP="0089469E">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Completing all the provided exercises individually.</w:t>
            </w:r>
          </w:p>
          <w:p w:rsidR="0089469E" w:rsidRPr="0089469E" w:rsidRDefault="0089469E" w:rsidP="0089469E">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89469E">
              <w:rPr>
                <w:rFonts w:ascii="Times New Roman" w:eastAsia="Times New Roman" w:hAnsi="Times New Roman" w:cs="Times New Roman"/>
                <w:i/>
                <w:iCs/>
                <w:noProof/>
                <w:sz w:val="18"/>
                <w:szCs w:val="18"/>
              </w:rPr>
              <w:t>Discussing the exercises completed.</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sz w:val="18"/>
                <w:szCs w:val="18"/>
              </w:rPr>
            </w:pPr>
            <w:r w:rsidRPr="0089469E">
              <w:rPr>
                <w:rFonts w:ascii="Times New Roman" w:eastAsia="Times New Roman" w:hAnsi="Times New Roman" w:cs="Times New Roman"/>
                <w:b/>
                <w:bCs/>
                <w:noProof/>
                <w:sz w:val="18"/>
                <w:szCs w:val="18"/>
              </w:rPr>
              <w:t>Media:</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Power Point Presentation (PPT)</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 xml:space="preserve">Zoom Meeting </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Audio Recording</w:t>
            </w:r>
          </w:p>
          <w:p w:rsidR="0089469E" w:rsidRPr="0089469E" w:rsidRDefault="0089469E" w:rsidP="0089469E">
            <w:pPr>
              <w:autoSpaceDE w:val="0"/>
              <w:autoSpaceDN w:val="0"/>
              <w:spacing w:after="0" w:line="240" w:lineRule="auto"/>
              <w:rPr>
                <w:rFonts w:ascii="Times New Roman" w:eastAsia="Times New Roman" w:hAnsi="Times New Roman" w:cs="Times New Roman"/>
                <w:i/>
                <w:iCs/>
                <w:noProof/>
                <w:sz w:val="18"/>
                <w:szCs w:val="18"/>
              </w:rPr>
            </w:pPr>
            <w:r w:rsidRPr="0089469E">
              <w:rPr>
                <w:rFonts w:ascii="Times New Roman" w:eastAsia="Times New Roman" w:hAnsi="Times New Roman" w:cs="Times New Roman"/>
                <w:i/>
                <w:iCs/>
                <w:noProof/>
                <w:sz w:val="18"/>
                <w:szCs w:val="18"/>
              </w:rPr>
              <w:t>English Handout</w:t>
            </w:r>
          </w:p>
          <w:p w:rsidR="0089469E" w:rsidRPr="0089469E" w:rsidRDefault="0089469E" w:rsidP="0089469E">
            <w:pPr>
              <w:autoSpaceDE w:val="0"/>
              <w:autoSpaceDN w:val="0"/>
              <w:spacing w:after="0" w:line="240" w:lineRule="auto"/>
              <w:rPr>
                <w:rFonts w:ascii="Times New Roman" w:eastAsia="Times New Roman" w:hAnsi="Times New Roman" w:cs="Times New Roman"/>
                <w:noProof/>
                <w:sz w:val="18"/>
                <w:szCs w:val="18"/>
              </w:rPr>
            </w:pPr>
          </w:p>
          <w:p w:rsidR="0089469E" w:rsidRPr="0089469E" w:rsidRDefault="0089469E" w:rsidP="0089469E">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89469E">
              <w:rPr>
                <w:rFonts w:ascii="Times New Roman" w:eastAsia="Times New Roman" w:hAnsi="Times New Roman" w:cs="Times New Roman"/>
                <w:b/>
                <w:noProof/>
                <w:color w:val="000000"/>
                <w:sz w:val="18"/>
                <w:szCs w:val="18"/>
                <w:lang w:eastAsia="id-ID"/>
              </w:rPr>
              <w:t>Metode Pembelajaran: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Online Lecture</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Discussion</w:t>
            </w:r>
          </w:p>
          <w:p w:rsidR="0089469E" w:rsidRPr="0089469E" w:rsidRDefault="0089469E" w:rsidP="0089469E">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 xml:space="preserve">Self-Paced </w:t>
            </w:r>
          </w:p>
          <w:p w:rsidR="0089469E" w:rsidRPr="0089469E" w:rsidRDefault="0089469E" w:rsidP="0089469E">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89469E">
              <w:rPr>
                <w:rFonts w:ascii="Times New Roman" w:eastAsia="Times New Roman" w:hAnsi="Times New Roman" w:cs="Times New Roman"/>
                <w:bCs/>
                <w:i/>
                <w:iCs/>
                <w:noProof/>
                <w:color w:val="000000"/>
                <w:sz w:val="18"/>
                <w:szCs w:val="18"/>
                <w:lang w:eastAsia="id-ID"/>
              </w:rPr>
              <w:t>Learning</w:t>
            </w:r>
          </w:p>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Pokok Bahasan:</w:t>
            </w:r>
          </w:p>
          <w:p w:rsidR="00652F05" w:rsidRDefault="00652F05" w:rsidP="00652F05">
            <w:pPr>
              <w:spacing w:after="0" w:line="240" w:lineRule="auto"/>
              <w:jc w:val="both"/>
              <w:rPr>
                <w:rFonts w:ascii="Times New Roman" w:eastAsia="Times New Roman" w:hAnsi="Times New Roman" w:cs="Times New Roman"/>
                <w:noProof/>
                <w:color w:val="000000"/>
                <w:sz w:val="18"/>
                <w:szCs w:val="18"/>
                <w:lang w:eastAsia="id-ID"/>
              </w:rPr>
            </w:pPr>
            <w:r w:rsidRPr="00652F05">
              <w:rPr>
                <w:rFonts w:ascii="Times New Roman" w:eastAsia="Times New Roman" w:hAnsi="Times New Roman" w:cs="Times New Roman"/>
                <w:noProof/>
                <w:color w:val="000000"/>
                <w:sz w:val="18"/>
                <w:szCs w:val="18"/>
                <w:lang w:eastAsia="id-ID"/>
              </w:rPr>
              <w:t>Pengujian ketahanan tegangan tinggi AC trafo daya, pengujian ketahanan tegangan tinggi impuls trafo daya, pengukuran tg δ trafo daya, pengukuran resistansi isolasi trafo daya.</w:t>
            </w:r>
          </w:p>
          <w:p w:rsidR="0089469E" w:rsidRPr="0089469E" w:rsidRDefault="0089469E" w:rsidP="0089469E">
            <w:pPr>
              <w:spacing w:after="0" w:line="240" w:lineRule="auto"/>
              <w:rPr>
                <w:rFonts w:ascii="Times New Roman" w:eastAsia="Times New Roman" w:hAnsi="Times New Roman" w:cs="Times New Roman"/>
                <w:i/>
                <w:iCs/>
                <w:noProof/>
                <w:color w:val="000000"/>
                <w:sz w:val="18"/>
                <w:szCs w:val="18"/>
                <w:lang w:eastAsia="id-ID"/>
              </w:rPr>
            </w:pPr>
          </w:p>
          <w:p w:rsidR="0089469E" w:rsidRPr="0089469E" w:rsidRDefault="0089469E" w:rsidP="0089469E">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89469E">
              <w:rPr>
                <w:rFonts w:ascii="Times New Roman" w:eastAsia="Times New Roman" w:hAnsi="Times New Roman" w:cs="Times New Roman"/>
                <w:b/>
                <w:bCs/>
                <w:noProof/>
                <w:color w:val="000000"/>
                <w:sz w:val="18"/>
                <w:szCs w:val="18"/>
                <w:lang w:eastAsia="id-ID"/>
              </w:rPr>
              <w:t>Referensi:</w:t>
            </w:r>
          </w:p>
          <w:p w:rsidR="00A9755C" w:rsidRPr="009A2BDA" w:rsidRDefault="00A9755C" w:rsidP="00A9755C">
            <w:pPr>
              <w:pStyle w:val="ListParagraph"/>
              <w:numPr>
                <w:ilvl w:val="0"/>
                <w:numId w:val="73"/>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Bonggas Tobing, “Teknik Pengujian Tegangan Tinggi”, Penerbit Erlangga, Edisi Ketiga, 2017</w:t>
            </w:r>
          </w:p>
          <w:p w:rsidR="00A9755C" w:rsidRDefault="00A9755C" w:rsidP="00A9755C">
            <w:pPr>
              <w:pStyle w:val="ListParagraph"/>
              <w:numPr>
                <w:ilvl w:val="0"/>
                <w:numId w:val="73"/>
              </w:numPr>
              <w:pBdr>
                <w:top w:val="nil"/>
                <w:left w:val="nil"/>
                <w:bottom w:val="nil"/>
                <w:right w:val="nil"/>
                <w:between w:val="nil"/>
              </w:pBdr>
              <w:spacing w:after="0" w:line="240" w:lineRule="auto"/>
              <w:rPr>
                <w:rFonts w:ascii="Times New Roman" w:hAnsi="Times New Roman" w:cs="Times New Roman"/>
                <w:color w:val="000000"/>
                <w:sz w:val="18"/>
                <w:szCs w:val="18"/>
              </w:rPr>
            </w:pPr>
            <w:r w:rsidRPr="009A2BDA">
              <w:rPr>
                <w:rFonts w:ascii="Times New Roman" w:hAnsi="Times New Roman" w:cs="Times New Roman"/>
                <w:color w:val="000000"/>
                <w:sz w:val="18"/>
                <w:szCs w:val="18"/>
              </w:rPr>
              <w:t>Razevig D.H., “High Voltage Engineering”, Khanna Publisher, Delhi-6, 1982</w:t>
            </w:r>
          </w:p>
          <w:p w:rsidR="0089469E" w:rsidRPr="00A9755C" w:rsidRDefault="00A9755C" w:rsidP="00A9755C">
            <w:pPr>
              <w:pStyle w:val="ListParagraph"/>
              <w:numPr>
                <w:ilvl w:val="0"/>
                <w:numId w:val="73"/>
              </w:numPr>
              <w:pBdr>
                <w:top w:val="nil"/>
                <w:left w:val="nil"/>
                <w:bottom w:val="nil"/>
                <w:right w:val="nil"/>
                <w:between w:val="nil"/>
              </w:pBdr>
              <w:spacing w:after="0" w:line="240" w:lineRule="auto"/>
              <w:rPr>
                <w:rFonts w:ascii="Times New Roman" w:hAnsi="Times New Roman" w:cs="Times New Roman"/>
                <w:color w:val="000000"/>
                <w:sz w:val="18"/>
                <w:szCs w:val="18"/>
              </w:rPr>
            </w:pPr>
            <w:r w:rsidRPr="00A9755C">
              <w:rPr>
                <w:rFonts w:ascii="Times New Roman" w:hAnsi="Times New Roman" w:cs="Times New Roman"/>
                <w:color w:val="000000"/>
                <w:sz w:val="18"/>
                <w:szCs w:val="18"/>
              </w:rPr>
              <w:t>R. S. Jha, “High Voltage Engineering”, Dahanpat Rai &amp; Sons, 1981</w:t>
            </w:r>
          </w:p>
        </w:tc>
        <w:tc>
          <w:tcPr>
            <w:tcW w:w="868" w:type="dxa"/>
            <w:shd w:val="clear" w:color="auto" w:fill="auto"/>
          </w:tcPr>
          <w:p w:rsidR="0089469E" w:rsidRPr="0089469E" w:rsidRDefault="0032689A" w:rsidP="0089469E">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89469E" w:rsidRPr="0089469E">
              <w:rPr>
                <w:rFonts w:ascii="Times New Roman" w:eastAsia="Times New Roman" w:hAnsi="Times New Roman" w:cs="Times New Roman"/>
                <w:noProof/>
                <w:color w:val="000000"/>
                <w:sz w:val="18"/>
                <w:szCs w:val="18"/>
                <w:lang w:eastAsia="id-ID"/>
              </w:rPr>
              <w:t>%</w:t>
            </w:r>
          </w:p>
        </w:tc>
      </w:tr>
      <w:tr w:rsidR="0089469E" w:rsidRPr="0089469E" w:rsidTr="009A2BDA">
        <w:trPr>
          <w:trHeight w:val="440"/>
        </w:trPr>
        <w:tc>
          <w:tcPr>
            <w:tcW w:w="734" w:type="dxa"/>
            <w:shd w:val="clear" w:color="auto" w:fill="auto"/>
          </w:tcPr>
          <w:p w:rsidR="0089469E" w:rsidRPr="0089469E" w:rsidRDefault="0089469E" w:rsidP="0089469E">
            <w:pPr>
              <w:spacing w:after="0" w:line="240" w:lineRule="auto"/>
              <w:ind w:left="-90" w:right="-108"/>
              <w:jc w:val="center"/>
              <w:rPr>
                <w:rFonts w:ascii="Times New Roman" w:hAnsi="Times New Roman" w:cs="Times New Roman"/>
                <w:noProof/>
                <w:sz w:val="18"/>
                <w:szCs w:val="18"/>
              </w:rPr>
            </w:pPr>
            <w:r w:rsidRPr="0089469E">
              <w:rPr>
                <w:rFonts w:ascii="Times New Roman" w:hAnsi="Times New Roman" w:cs="Times New Roman"/>
                <w:noProof/>
                <w:sz w:val="18"/>
                <w:szCs w:val="18"/>
              </w:rPr>
              <w:t>16</w:t>
            </w:r>
          </w:p>
        </w:tc>
        <w:tc>
          <w:tcPr>
            <w:tcW w:w="2941" w:type="dxa"/>
            <w:shd w:val="clear" w:color="auto" w:fill="auto"/>
          </w:tcPr>
          <w:p w:rsidR="0089469E" w:rsidRPr="0089469E" w:rsidRDefault="0089469E" w:rsidP="0089469E">
            <w:pPr>
              <w:spacing w:line="240" w:lineRule="auto"/>
              <w:rPr>
                <w:rFonts w:ascii="Times New Roman" w:hAnsi="Times New Roman" w:cs="Times New Roman"/>
                <w:noProof/>
                <w:color w:val="0D0D0D"/>
                <w:sz w:val="18"/>
                <w:szCs w:val="18"/>
              </w:rPr>
            </w:pPr>
            <w:r w:rsidRPr="0089469E">
              <w:rPr>
                <w:rFonts w:ascii="Times New Roman" w:hAnsi="Times New Roman" w:cs="Times New Roman"/>
                <w:noProof/>
                <w:color w:val="0D0D0D"/>
                <w:sz w:val="18"/>
                <w:szCs w:val="18"/>
              </w:rPr>
              <w:t>UJIAN AKHIR SEMESTER</w:t>
            </w:r>
          </w:p>
        </w:tc>
        <w:tc>
          <w:tcPr>
            <w:tcW w:w="1744" w:type="dxa"/>
            <w:shd w:val="clear" w:color="auto" w:fill="auto"/>
          </w:tcPr>
          <w:p w:rsidR="0089469E" w:rsidRPr="0089469E" w:rsidRDefault="0089469E" w:rsidP="0089469E">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89469E" w:rsidRPr="0089469E" w:rsidRDefault="0089469E" w:rsidP="0089469E">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89469E" w:rsidRPr="0089469E" w:rsidRDefault="0089469E" w:rsidP="0089469E">
            <w:pPr>
              <w:spacing w:after="0" w:line="252" w:lineRule="auto"/>
              <w:rPr>
                <w:rFonts w:ascii="Times New Roman" w:hAnsi="Times New Roman" w:cs="Times New Roman"/>
                <w:noProof/>
                <w:color w:val="0D0D0D"/>
                <w:sz w:val="18"/>
                <w:szCs w:val="18"/>
              </w:rPr>
            </w:pPr>
          </w:p>
        </w:tc>
        <w:tc>
          <w:tcPr>
            <w:tcW w:w="1560" w:type="dxa"/>
            <w:shd w:val="clear" w:color="auto" w:fill="auto"/>
          </w:tcPr>
          <w:p w:rsidR="0089469E" w:rsidRPr="0089469E" w:rsidRDefault="0089469E" w:rsidP="0089469E">
            <w:pPr>
              <w:spacing w:after="0" w:line="252" w:lineRule="auto"/>
              <w:rPr>
                <w:rFonts w:ascii="Times New Roman" w:hAnsi="Times New Roman" w:cs="Times New Roman"/>
                <w:noProof/>
                <w:sz w:val="18"/>
                <w:szCs w:val="18"/>
              </w:rPr>
            </w:pPr>
          </w:p>
        </w:tc>
        <w:tc>
          <w:tcPr>
            <w:tcW w:w="3471" w:type="dxa"/>
            <w:shd w:val="clear" w:color="auto" w:fill="auto"/>
          </w:tcPr>
          <w:p w:rsidR="0089469E" w:rsidRPr="0089469E" w:rsidRDefault="0089469E" w:rsidP="0089469E">
            <w:pPr>
              <w:spacing w:after="0" w:line="240" w:lineRule="auto"/>
              <w:rPr>
                <w:rFonts w:ascii="Times New Roman" w:hAnsi="Times New Roman" w:cs="Times New Roman"/>
                <w:b/>
                <w:noProof/>
                <w:color w:val="0000CC"/>
                <w:sz w:val="18"/>
                <w:szCs w:val="18"/>
              </w:rPr>
            </w:pPr>
          </w:p>
        </w:tc>
        <w:tc>
          <w:tcPr>
            <w:tcW w:w="868" w:type="dxa"/>
            <w:shd w:val="clear" w:color="auto" w:fill="auto"/>
          </w:tcPr>
          <w:p w:rsidR="0089469E" w:rsidRPr="0089469E" w:rsidRDefault="0089469E" w:rsidP="0089469E">
            <w:pPr>
              <w:spacing w:after="0" w:line="240" w:lineRule="auto"/>
              <w:jc w:val="center"/>
              <w:rPr>
                <w:rFonts w:ascii="Times New Roman" w:hAnsi="Times New Roman" w:cs="Times New Roman"/>
                <w:i/>
                <w:noProof/>
                <w:sz w:val="18"/>
                <w:szCs w:val="18"/>
              </w:rPr>
            </w:pPr>
          </w:p>
        </w:tc>
      </w:tr>
      <w:tr w:rsidR="0089469E" w:rsidRPr="0089469E" w:rsidTr="009A2BDA">
        <w:tc>
          <w:tcPr>
            <w:tcW w:w="734" w:type="dxa"/>
            <w:shd w:val="clear" w:color="auto" w:fill="E7E6E6"/>
          </w:tcPr>
          <w:p w:rsidR="0089469E" w:rsidRPr="0089469E" w:rsidRDefault="0089469E" w:rsidP="0089469E">
            <w:pPr>
              <w:spacing w:after="0" w:line="240" w:lineRule="auto"/>
              <w:ind w:right="-108"/>
              <w:jc w:val="center"/>
              <w:rPr>
                <w:b/>
                <w:noProof/>
              </w:rPr>
            </w:pPr>
          </w:p>
        </w:tc>
        <w:tc>
          <w:tcPr>
            <w:tcW w:w="13056" w:type="dxa"/>
            <w:gridSpan w:val="6"/>
            <w:shd w:val="clear" w:color="auto" w:fill="E7E6E6"/>
          </w:tcPr>
          <w:p w:rsidR="0089469E" w:rsidRPr="0089469E" w:rsidRDefault="0089469E" w:rsidP="0089469E">
            <w:pPr>
              <w:spacing w:after="0" w:line="240" w:lineRule="auto"/>
              <w:rPr>
                <w:noProof/>
              </w:rPr>
            </w:pPr>
            <w:r w:rsidRPr="0089469E">
              <w:rPr>
                <w:noProof/>
                <w:color w:val="0D0D0D"/>
              </w:rPr>
              <w:t xml:space="preserve">Total </w:t>
            </w:r>
          </w:p>
        </w:tc>
        <w:tc>
          <w:tcPr>
            <w:tcW w:w="868" w:type="dxa"/>
            <w:shd w:val="clear" w:color="auto" w:fill="auto"/>
          </w:tcPr>
          <w:p w:rsidR="0089469E" w:rsidRPr="0089469E" w:rsidRDefault="0089469E" w:rsidP="0089469E">
            <w:pPr>
              <w:spacing w:after="0" w:line="240" w:lineRule="auto"/>
              <w:jc w:val="center"/>
              <w:rPr>
                <w:b/>
                <w:noProof/>
              </w:rPr>
            </w:pPr>
            <w:r w:rsidRPr="0089469E">
              <w:rPr>
                <w:b/>
                <w:noProof/>
              </w:rPr>
              <w:t>100</w:t>
            </w:r>
          </w:p>
        </w:tc>
      </w:tr>
    </w:tbl>
    <w:p w:rsidR="0089469E" w:rsidRDefault="0089469E"/>
    <w:sectPr w:rsidR="0089469E" w:rsidSect="008946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1A71B92"/>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20D4A84"/>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5"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8" w15:restartNumberingAfterBreak="0">
    <w:nsid w:val="08F42DFA"/>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0"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2"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5"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6" w15:restartNumberingAfterBreak="0">
    <w:nsid w:val="1600385C"/>
    <w:multiLevelType w:val="hybridMultilevel"/>
    <w:tmpl w:val="B3D6BC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8"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1"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2"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3"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5" w15:restartNumberingAfterBreak="0">
    <w:nsid w:val="23163904"/>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7" w15:restartNumberingAfterBreak="0">
    <w:nsid w:val="24586B98"/>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0" w15:restartNumberingAfterBreak="0">
    <w:nsid w:val="258A4B1E"/>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267A4D4B"/>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3"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4"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5" w15:restartNumberingAfterBreak="0">
    <w:nsid w:val="34FE36A2"/>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7"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8"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9" w15:restartNumberingAfterBreak="0">
    <w:nsid w:val="3F8B04E7"/>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4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3" w15:restartNumberingAfterBreak="0">
    <w:nsid w:val="439156F7"/>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49A0489E"/>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0">
    <w:nsid w:val="52746EFC"/>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15:restartNumberingAfterBreak="0">
    <w:nsid w:val="57150587"/>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5"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7"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8"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9"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0"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1"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2"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3"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4" w15:restartNumberingAfterBreak="0">
    <w:nsid w:val="71C73B8D"/>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6"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7"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8"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0">
    <w:nsid w:val="7E350D2E"/>
    <w:multiLevelType w:val="hybridMultilevel"/>
    <w:tmpl w:val="7F1E1E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1"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2"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40"/>
  </w:num>
  <w:num w:numId="3">
    <w:abstractNumId w:val="0"/>
  </w:num>
  <w:num w:numId="4">
    <w:abstractNumId w:val="24"/>
  </w:num>
  <w:num w:numId="5">
    <w:abstractNumId w:val="38"/>
  </w:num>
  <w:num w:numId="6">
    <w:abstractNumId w:val="12"/>
  </w:num>
  <w:num w:numId="7">
    <w:abstractNumId w:val="66"/>
  </w:num>
  <w:num w:numId="8">
    <w:abstractNumId w:val="22"/>
  </w:num>
  <w:num w:numId="9">
    <w:abstractNumId w:val="61"/>
  </w:num>
  <w:num w:numId="10">
    <w:abstractNumId w:val="70"/>
  </w:num>
  <w:num w:numId="11">
    <w:abstractNumId w:val="10"/>
  </w:num>
  <w:num w:numId="12">
    <w:abstractNumId w:val="52"/>
  </w:num>
  <w:num w:numId="13">
    <w:abstractNumId w:val="7"/>
  </w:num>
  <w:num w:numId="14">
    <w:abstractNumId w:val="14"/>
  </w:num>
  <w:num w:numId="15">
    <w:abstractNumId w:val="53"/>
  </w:num>
  <w:num w:numId="16">
    <w:abstractNumId w:val="68"/>
  </w:num>
  <w:num w:numId="17">
    <w:abstractNumId w:val="47"/>
  </w:num>
  <w:num w:numId="18">
    <w:abstractNumId w:val="15"/>
  </w:num>
  <w:num w:numId="19">
    <w:abstractNumId w:val="26"/>
  </w:num>
  <w:num w:numId="20">
    <w:abstractNumId w:val="33"/>
  </w:num>
  <w:num w:numId="21">
    <w:abstractNumId w:val="65"/>
  </w:num>
  <w:num w:numId="22">
    <w:abstractNumId w:val="59"/>
  </w:num>
  <w:num w:numId="23">
    <w:abstractNumId w:val="28"/>
  </w:num>
  <w:num w:numId="24">
    <w:abstractNumId w:val="11"/>
  </w:num>
  <w:num w:numId="25">
    <w:abstractNumId w:val="19"/>
  </w:num>
  <w:num w:numId="26">
    <w:abstractNumId w:val="6"/>
  </w:num>
  <w:num w:numId="27">
    <w:abstractNumId w:val="57"/>
  </w:num>
  <w:num w:numId="28">
    <w:abstractNumId w:val="67"/>
  </w:num>
  <w:num w:numId="29">
    <w:abstractNumId w:val="41"/>
  </w:num>
  <w:num w:numId="30">
    <w:abstractNumId w:val="5"/>
  </w:num>
  <w:num w:numId="31">
    <w:abstractNumId w:val="13"/>
  </w:num>
  <w:num w:numId="32">
    <w:abstractNumId w:val="71"/>
  </w:num>
  <w:num w:numId="33">
    <w:abstractNumId w:val="50"/>
  </w:num>
  <w:num w:numId="34">
    <w:abstractNumId w:val="45"/>
  </w:num>
  <w:num w:numId="35">
    <w:abstractNumId w:val="20"/>
  </w:num>
  <w:num w:numId="36">
    <w:abstractNumId w:val="29"/>
  </w:num>
  <w:num w:numId="37">
    <w:abstractNumId w:val="34"/>
  </w:num>
  <w:num w:numId="38">
    <w:abstractNumId w:val="21"/>
  </w:num>
  <w:num w:numId="39">
    <w:abstractNumId w:val="56"/>
  </w:num>
  <w:num w:numId="40">
    <w:abstractNumId w:val="42"/>
  </w:num>
  <w:num w:numId="41">
    <w:abstractNumId w:val="4"/>
  </w:num>
  <w:num w:numId="42">
    <w:abstractNumId w:val="72"/>
  </w:num>
  <w:num w:numId="43">
    <w:abstractNumId w:val="37"/>
  </w:num>
  <w:num w:numId="44">
    <w:abstractNumId w:val="18"/>
  </w:num>
  <w:num w:numId="45">
    <w:abstractNumId w:val="58"/>
  </w:num>
  <w:num w:numId="46">
    <w:abstractNumId w:val="32"/>
  </w:num>
  <w:num w:numId="47">
    <w:abstractNumId w:val="17"/>
  </w:num>
  <w:num w:numId="48">
    <w:abstractNumId w:val="63"/>
  </w:num>
  <w:num w:numId="49">
    <w:abstractNumId w:val="44"/>
  </w:num>
  <w:num w:numId="50">
    <w:abstractNumId w:val="60"/>
  </w:num>
  <w:num w:numId="51">
    <w:abstractNumId w:val="9"/>
  </w:num>
  <w:num w:numId="52">
    <w:abstractNumId w:val="51"/>
  </w:num>
  <w:num w:numId="53">
    <w:abstractNumId w:val="23"/>
  </w:num>
  <w:num w:numId="54">
    <w:abstractNumId w:val="36"/>
  </w:num>
  <w:num w:numId="55">
    <w:abstractNumId w:val="54"/>
  </w:num>
  <w:num w:numId="56">
    <w:abstractNumId w:val="55"/>
  </w:num>
  <w:num w:numId="57">
    <w:abstractNumId w:val="62"/>
  </w:num>
  <w:num w:numId="58">
    <w:abstractNumId w:val="49"/>
  </w:num>
  <w:num w:numId="59">
    <w:abstractNumId w:val="16"/>
  </w:num>
  <w:num w:numId="60">
    <w:abstractNumId w:val="2"/>
  </w:num>
  <w:num w:numId="61">
    <w:abstractNumId w:val="69"/>
  </w:num>
  <w:num w:numId="62">
    <w:abstractNumId w:val="30"/>
  </w:num>
  <w:num w:numId="63">
    <w:abstractNumId w:val="64"/>
  </w:num>
  <w:num w:numId="64">
    <w:abstractNumId w:val="39"/>
  </w:num>
  <w:num w:numId="65">
    <w:abstractNumId w:val="46"/>
  </w:num>
  <w:num w:numId="66">
    <w:abstractNumId w:val="8"/>
  </w:num>
  <w:num w:numId="67">
    <w:abstractNumId w:val="31"/>
  </w:num>
  <w:num w:numId="68">
    <w:abstractNumId w:val="25"/>
  </w:num>
  <w:num w:numId="69">
    <w:abstractNumId w:val="27"/>
  </w:num>
  <w:num w:numId="70">
    <w:abstractNumId w:val="35"/>
  </w:num>
  <w:num w:numId="71">
    <w:abstractNumId w:val="48"/>
  </w:num>
  <w:num w:numId="72">
    <w:abstractNumId w:val="3"/>
  </w:num>
  <w:num w:numId="7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9E"/>
    <w:rsid w:val="000C48D8"/>
    <w:rsid w:val="00302D35"/>
    <w:rsid w:val="0032689A"/>
    <w:rsid w:val="003E7253"/>
    <w:rsid w:val="005F54F3"/>
    <w:rsid w:val="00652F05"/>
    <w:rsid w:val="007A04B7"/>
    <w:rsid w:val="0089469E"/>
    <w:rsid w:val="00925246"/>
    <w:rsid w:val="0093551B"/>
    <w:rsid w:val="00972190"/>
    <w:rsid w:val="009A2BDA"/>
    <w:rsid w:val="00A9755C"/>
    <w:rsid w:val="00BA3011"/>
    <w:rsid w:val="00DD450A"/>
    <w:rsid w:val="00E3791C"/>
    <w:rsid w:val="00EC5CCA"/>
    <w:rsid w:val="00EF05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B0D3"/>
  <w15:chartTrackingRefBased/>
  <w15:docId w15:val="{421508C4-B872-4479-8B9C-727A168D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DA"/>
  </w:style>
  <w:style w:type="paragraph" w:styleId="Heading1">
    <w:name w:val="heading 1"/>
    <w:basedOn w:val="Normal"/>
    <w:next w:val="Normal"/>
    <w:link w:val="Heading1Char"/>
    <w:uiPriority w:val="9"/>
    <w:qFormat/>
    <w:rsid w:val="0089469E"/>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link w:val="Heading2Char"/>
    <w:uiPriority w:val="9"/>
    <w:unhideWhenUsed/>
    <w:qFormat/>
    <w:rsid w:val="0089469E"/>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link w:val="Heading3Char"/>
    <w:uiPriority w:val="9"/>
    <w:unhideWhenUsed/>
    <w:qFormat/>
    <w:rsid w:val="0089469E"/>
    <w:pPr>
      <w:keepNext/>
      <w:keepLines/>
      <w:spacing w:before="280" w:after="80"/>
      <w:outlineLvl w:val="2"/>
    </w:pPr>
    <w:rPr>
      <w:rFonts w:ascii="Calibri" w:eastAsia="Calibri" w:hAnsi="Calibri" w:cs="Calibri"/>
      <w:b/>
      <w:noProof/>
      <w:sz w:val="28"/>
      <w:szCs w:val="28"/>
    </w:rPr>
  </w:style>
  <w:style w:type="paragraph" w:styleId="Heading4">
    <w:name w:val="heading 4"/>
    <w:basedOn w:val="Normal"/>
    <w:next w:val="Normal"/>
    <w:link w:val="Heading4Char"/>
    <w:uiPriority w:val="9"/>
    <w:semiHidden/>
    <w:unhideWhenUsed/>
    <w:qFormat/>
    <w:rsid w:val="0089469E"/>
    <w:pPr>
      <w:keepNext/>
      <w:keepLines/>
      <w:spacing w:before="240" w:after="40"/>
      <w:outlineLvl w:val="3"/>
    </w:pPr>
    <w:rPr>
      <w:rFonts w:ascii="Calibri" w:eastAsia="Calibri" w:hAnsi="Calibri" w:cs="Calibri"/>
      <w:b/>
      <w:noProof/>
      <w:sz w:val="24"/>
      <w:szCs w:val="24"/>
    </w:rPr>
  </w:style>
  <w:style w:type="paragraph" w:styleId="Heading5">
    <w:name w:val="heading 5"/>
    <w:basedOn w:val="Normal"/>
    <w:next w:val="Normal"/>
    <w:link w:val="Heading5Char"/>
    <w:uiPriority w:val="9"/>
    <w:semiHidden/>
    <w:unhideWhenUsed/>
    <w:qFormat/>
    <w:rsid w:val="0089469E"/>
    <w:pPr>
      <w:keepNext/>
      <w:keepLines/>
      <w:spacing w:before="220" w:after="40"/>
      <w:outlineLvl w:val="4"/>
    </w:pPr>
    <w:rPr>
      <w:rFonts w:ascii="Calibri" w:eastAsia="Calibri" w:hAnsi="Calibri" w:cs="Calibri"/>
      <w:b/>
      <w:noProof/>
    </w:rPr>
  </w:style>
  <w:style w:type="paragraph" w:styleId="Heading6">
    <w:name w:val="heading 6"/>
    <w:basedOn w:val="Normal"/>
    <w:next w:val="Normal"/>
    <w:link w:val="Heading6Char"/>
    <w:uiPriority w:val="9"/>
    <w:semiHidden/>
    <w:unhideWhenUsed/>
    <w:qFormat/>
    <w:rsid w:val="0089469E"/>
    <w:pPr>
      <w:keepNext/>
      <w:keepLines/>
      <w:spacing w:before="200" w:after="40"/>
      <w:outlineLvl w:val="5"/>
    </w:pPr>
    <w:rPr>
      <w:rFonts w:ascii="Calibri" w:eastAsia="Calibri" w:hAnsi="Calibri" w:cs="Calibri"/>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9E"/>
    <w:rPr>
      <w:rFonts w:ascii="Calibri" w:eastAsia="Calibri" w:hAnsi="Calibri" w:cs="Calibri"/>
      <w:b/>
      <w:noProof/>
      <w:sz w:val="48"/>
      <w:szCs w:val="48"/>
    </w:rPr>
  </w:style>
  <w:style w:type="character" w:customStyle="1" w:styleId="Heading2Char">
    <w:name w:val="Heading 2 Char"/>
    <w:basedOn w:val="DefaultParagraphFont"/>
    <w:link w:val="Heading2"/>
    <w:uiPriority w:val="9"/>
    <w:rsid w:val="0089469E"/>
    <w:rPr>
      <w:rFonts w:ascii="Calibri" w:eastAsia="Calibri" w:hAnsi="Calibri" w:cs="Calibri"/>
      <w:b/>
      <w:noProof/>
      <w:sz w:val="36"/>
      <w:szCs w:val="36"/>
    </w:rPr>
  </w:style>
  <w:style w:type="character" w:customStyle="1" w:styleId="Heading3Char">
    <w:name w:val="Heading 3 Char"/>
    <w:basedOn w:val="DefaultParagraphFont"/>
    <w:link w:val="Heading3"/>
    <w:uiPriority w:val="9"/>
    <w:rsid w:val="0089469E"/>
    <w:rPr>
      <w:rFonts w:ascii="Calibri" w:eastAsia="Calibri" w:hAnsi="Calibri" w:cs="Calibri"/>
      <w:b/>
      <w:noProof/>
      <w:sz w:val="28"/>
      <w:szCs w:val="28"/>
    </w:rPr>
  </w:style>
  <w:style w:type="character" w:customStyle="1" w:styleId="Heading4Char">
    <w:name w:val="Heading 4 Char"/>
    <w:basedOn w:val="DefaultParagraphFont"/>
    <w:link w:val="Heading4"/>
    <w:uiPriority w:val="9"/>
    <w:semiHidden/>
    <w:rsid w:val="0089469E"/>
    <w:rPr>
      <w:rFonts w:ascii="Calibri" w:eastAsia="Calibri" w:hAnsi="Calibri" w:cs="Calibri"/>
      <w:b/>
      <w:noProof/>
      <w:sz w:val="24"/>
      <w:szCs w:val="24"/>
    </w:rPr>
  </w:style>
  <w:style w:type="character" w:customStyle="1" w:styleId="Heading5Char">
    <w:name w:val="Heading 5 Char"/>
    <w:basedOn w:val="DefaultParagraphFont"/>
    <w:link w:val="Heading5"/>
    <w:uiPriority w:val="9"/>
    <w:semiHidden/>
    <w:rsid w:val="0089469E"/>
    <w:rPr>
      <w:rFonts w:ascii="Calibri" w:eastAsia="Calibri" w:hAnsi="Calibri" w:cs="Calibri"/>
      <w:b/>
      <w:noProof/>
    </w:rPr>
  </w:style>
  <w:style w:type="character" w:customStyle="1" w:styleId="Heading6Char">
    <w:name w:val="Heading 6 Char"/>
    <w:basedOn w:val="DefaultParagraphFont"/>
    <w:link w:val="Heading6"/>
    <w:uiPriority w:val="9"/>
    <w:semiHidden/>
    <w:rsid w:val="0089469E"/>
    <w:rPr>
      <w:rFonts w:ascii="Calibri" w:eastAsia="Calibri" w:hAnsi="Calibri" w:cs="Calibri"/>
      <w:b/>
      <w:noProof/>
      <w:sz w:val="20"/>
      <w:szCs w:val="20"/>
    </w:rPr>
  </w:style>
  <w:style w:type="numbering" w:customStyle="1" w:styleId="NoList1">
    <w:name w:val="No List1"/>
    <w:next w:val="NoList"/>
    <w:uiPriority w:val="99"/>
    <w:semiHidden/>
    <w:unhideWhenUsed/>
    <w:rsid w:val="0089469E"/>
  </w:style>
  <w:style w:type="paragraph" w:styleId="Title">
    <w:name w:val="Title"/>
    <w:basedOn w:val="Normal"/>
    <w:next w:val="Normal"/>
    <w:link w:val="TitleChar"/>
    <w:uiPriority w:val="10"/>
    <w:qFormat/>
    <w:rsid w:val="0089469E"/>
    <w:pPr>
      <w:keepNext/>
      <w:keepLines/>
      <w:spacing w:before="480" w:after="120"/>
    </w:pPr>
    <w:rPr>
      <w:rFonts w:ascii="Calibri" w:eastAsia="Calibri" w:hAnsi="Calibri" w:cs="Calibri"/>
      <w:b/>
      <w:noProof/>
      <w:sz w:val="72"/>
      <w:szCs w:val="72"/>
    </w:rPr>
  </w:style>
  <w:style w:type="character" w:customStyle="1" w:styleId="TitleChar">
    <w:name w:val="Title Char"/>
    <w:basedOn w:val="DefaultParagraphFont"/>
    <w:link w:val="Title"/>
    <w:uiPriority w:val="10"/>
    <w:rsid w:val="0089469E"/>
    <w:rPr>
      <w:rFonts w:ascii="Calibri" w:eastAsia="Calibri" w:hAnsi="Calibri" w:cs="Calibri"/>
      <w:b/>
      <w:noProof/>
      <w:sz w:val="72"/>
      <w:szCs w:val="72"/>
    </w:rPr>
  </w:style>
  <w:style w:type="table" w:styleId="TableGrid">
    <w:name w:val="Table Grid"/>
    <w:basedOn w:val="TableNormal"/>
    <w:uiPriority w:val="39"/>
    <w:rsid w:val="0089469E"/>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9E"/>
    <w:pPr>
      <w:ind w:left="720"/>
      <w:contextualSpacing/>
    </w:pPr>
    <w:rPr>
      <w:rFonts w:ascii="Calibri" w:eastAsia="Calibri" w:hAnsi="Calibri" w:cs="Calibri"/>
      <w:noProof/>
    </w:rPr>
  </w:style>
  <w:style w:type="paragraph" w:styleId="BalloonText">
    <w:name w:val="Balloon Text"/>
    <w:basedOn w:val="Normal"/>
    <w:link w:val="BalloonTextChar"/>
    <w:uiPriority w:val="99"/>
    <w:semiHidden/>
    <w:unhideWhenUsed/>
    <w:rsid w:val="0089469E"/>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89469E"/>
    <w:rPr>
      <w:rFonts w:ascii="Tahoma" w:eastAsia="Calibri" w:hAnsi="Tahoma" w:cs="Tahoma"/>
      <w:noProof/>
      <w:sz w:val="16"/>
      <w:szCs w:val="16"/>
    </w:rPr>
  </w:style>
  <w:style w:type="paragraph" w:styleId="NormalWeb">
    <w:name w:val="Normal (Web)"/>
    <w:basedOn w:val="Normal"/>
    <w:uiPriority w:val="99"/>
    <w:unhideWhenUsed/>
    <w:rsid w:val="0089469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Subtitle">
    <w:name w:val="Subtitle"/>
    <w:basedOn w:val="Normal"/>
    <w:next w:val="Normal"/>
    <w:link w:val="SubtitleChar"/>
    <w:uiPriority w:val="11"/>
    <w:qFormat/>
    <w:rsid w:val="0089469E"/>
    <w:pPr>
      <w:keepNext/>
      <w:keepLines/>
      <w:spacing w:before="360" w:after="80"/>
    </w:pPr>
    <w:rPr>
      <w:rFonts w:ascii="Georgia" w:eastAsia="Georgia" w:hAnsi="Georgia" w:cs="Georgia"/>
      <w:i/>
      <w:noProof/>
      <w:color w:val="666666"/>
      <w:sz w:val="48"/>
      <w:szCs w:val="48"/>
    </w:rPr>
  </w:style>
  <w:style w:type="character" w:customStyle="1" w:styleId="SubtitleChar">
    <w:name w:val="Subtitle Char"/>
    <w:basedOn w:val="DefaultParagraphFont"/>
    <w:link w:val="Subtitle"/>
    <w:uiPriority w:val="11"/>
    <w:rsid w:val="0089469E"/>
    <w:rPr>
      <w:rFonts w:ascii="Georgia" w:eastAsia="Georgia" w:hAnsi="Georgia" w:cs="Georgia"/>
      <w:i/>
      <w:noProof/>
      <w:color w:val="666666"/>
      <w:sz w:val="48"/>
      <w:szCs w:val="48"/>
    </w:rPr>
  </w:style>
  <w:style w:type="table" w:customStyle="1" w:styleId="2">
    <w:name w:val="2"/>
    <w:basedOn w:val="TableNormal"/>
    <w:rsid w:val="0089469E"/>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89469E"/>
    <w:pPr>
      <w:spacing w:after="0" w:line="240" w:lineRule="auto"/>
    </w:pPr>
    <w:rPr>
      <w:rFonts w:ascii="Calibri" w:eastAsia="Calibri" w:hAnsi="Calibri" w:cs="Calibri"/>
      <w:lang w:val="en-US"/>
    </w:rPr>
    <w:tblPr>
      <w:tblStyleRowBandSize w:val="1"/>
      <w:tblStyleColBandSize w:val="1"/>
    </w:tblPr>
  </w:style>
  <w:style w:type="character" w:customStyle="1" w:styleId="Hyperlink1">
    <w:name w:val="Hyperlink1"/>
    <w:basedOn w:val="DefaultParagraphFont"/>
    <w:uiPriority w:val="99"/>
    <w:unhideWhenUsed/>
    <w:qFormat/>
    <w:rsid w:val="0089469E"/>
    <w:rPr>
      <w:color w:val="0563C1"/>
      <w:u w:val="single"/>
    </w:rPr>
  </w:style>
  <w:style w:type="paragraph" w:customStyle="1" w:styleId="TOCHeading1">
    <w:name w:val="TOC Heading1"/>
    <w:basedOn w:val="Heading1"/>
    <w:next w:val="Normal"/>
    <w:uiPriority w:val="39"/>
    <w:unhideWhenUsed/>
    <w:qFormat/>
    <w:rsid w:val="0089469E"/>
    <w:pPr>
      <w:spacing w:before="240" w:after="0"/>
      <w:outlineLvl w:val="9"/>
    </w:pPr>
    <w:rPr>
      <w:rFonts w:ascii="Calibri Light" w:eastAsia="Times New Roman" w:hAnsi="Calibri Light" w:cs="Times New Roman"/>
      <w:b w:val="0"/>
      <w:noProof w:val="0"/>
      <w:color w:val="2F5496"/>
      <w:sz w:val="32"/>
      <w:szCs w:val="32"/>
      <w:lang w:val="en-US"/>
    </w:rPr>
  </w:style>
  <w:style w:type="paragraph" w:styleId="TOC1">
    <w:name w:val="toc 1"/>
    <w:basedOn w:val="Normal"/>
    <w:next w:val="Normal"/>
    <w:autoRedefine/>
    <w:uiPriority w:val="39"/>
    <w:unhideWhenUsed/>
    <w:rsid w:val="0089469E"/>
    <w:pPr>
      <w:spacing w:after="100"/>
    </w:pPr>
    <w:rPr>
      <w:rFonts w:ascii="Calibri" w:eastAsia="Calibri" w:hAnsi="Calibri" w:cs="Calibri"/>
      <w:noProof/>
    </w:rPr>
  </w:style>
  <w:style w:type="paragraph" w:styleId="Header">
    <w:name w:val="header"/>
    <w:basedOn w:val="Normal"/>
    <w:link w:val="HeaderChar"/>
    <w:uiPriority w:val="99"/>
    <w:unhideWhenUsed/>
    <w:rsid w:val="0089469E"/>
    <w:pPr>
      <w:tabs>
        <w:tab w:val="center" w:pos="4680"/>
        <w:tab w:val="right" w:pos="9360"/>
      </w:tabs>
      <w:spacing w:after="0" w:line="240" w:lineRule="auto"/>
    </w:pPr>
    <w:rPr>
      <w:rFonts w:ascii="Calibri" w:eastAsia="Calibri" w:hAnsi="Calibri" w:cs="Calibri"/>
      <w:noProof/>
    </w:rPr>
  </w:style>
  <w:style w:type="character" w:customStyle="1" w:styleId="HeaderChar">
    <w:name w:val="Header Char"/>
    <w:basedOn w:val="DefaultParagraphFont"/>
    <w:link w:val="Header"/>
    <w:uiPriority w:val="99"/>
    <w:rsid w:val="0089469E"/>
    <w:rPr>
      <w:rFonts w:ascii="Calibri" w:eastAsia="Calibri" w:hAnsi="Calibri" w:cs="Calibri"/>
      <w:noProof/>
    </w:rPr>
  </w:style>
  <w:style w:type="paragraph" w:styleId="Footer">
    <w:name w:val="footer"/>
    <w:basedOn w:val="Normal"/>
    <w:link w:val="FooterChar"/>
    <w:uiPriority w:val="99"/>
    <w:unhideWhenUsed/>
    <w:rsid w:val="0089469E"/>
    <w:pPr>
      <w:tabs>
        <w:tab w:val="center" w:pos="4680"/>
        <w:tab w:val="right" w:pos="9360"/>
      </w:tabs>
      <w:spacing w:after="0" w:line="240" w:lineRule="auto"/>
    </w:pPr>
    <w:rPr>
      <w:rFonts w:ascii="Calibri" w:eastAsia="Calibri" w:hAnsi="Calibri" w:cs="Calibri"/>
      <w:noProof/>
    </w:rPr>
  </w:style>
  <w:style w:type="character" w:customStyle="1" w:styleId="FooterChar">
    <w:name w:val="Footer Char"/>
    <w:basedOn w:val="DefaultParagraphFont"/>
    <w:link w:val="Footer"/>
    <w:uiPriority w:val="99"/>
    <w:rsid w:val="0089469E"/>
    <w:rPr>
      <w:rFonts w:ascii="Calibri" w:eastAsia="Calibri" w:hAnsi="Calibri" w:cs="Calibri"/>
      <w:noProof/>
    </w:rPr>
  </w:style>
  <w:style w:type="paragraph" w:customStyle="1" w:styleId="TOC21">
    <w:name w:val="TOC 21"/>
    <w:basedOn w:val="Normal"/>
    <w:next w:val="Normal"/>
    <w:autoRedefine/>
    <w:uiPriority w:val="39"/>
    <w:unhideWhenUsed/>
    <w:rsid w:val="0089469E"/>
    <w:pPr>
      <w:spacing w:after="100"/>
      <w:ind w:left="220"/>
    </w:pPr>
    <w:rPr>
      <w:rFonts w:eastAsia="Times New Roman"/>
      <w:lang w:val="en-US"/>
    </w:rPr>
  </w:style>
  <w:style w:type="paragraph" w:customStyle="1" w:styleId="TOC31">
    <w:name w:val="TOC 31"/>
    <w:basedOn w:val="Normal"/>
    <w:next w:val="Normal"/>
    <w:autoRedefine/>
    <w:uiPriority w:val="39"/>
    <w:unhideWhenUsed/>
    <w:rsid w:val="0089469E"/>
    <w:pPr>
      <w:spacing w:after="100"/>
      <w:ind w:left="440"/>
    </w:pPr>
    <w:rPr>
      <w:rFonts w:eastAsia="Times New Roman"/>
      <w:lang w:val="en-US"/>
    </w:rPr>
  </w:style>
  <w:style w:type="paragraph" w:customStyle="1" w:styleId="TOC41">
    <w:name w:val="TOC 41"/>
    <w:basedOn w:val="Normal"/>
    <w:next w:val="Normal"/>
    <w:autoRedefine/>
    <w:uiPriority w:val="39"/>
    <w:unhideWhenUsed/>
    <w:rsid w:val="0089469E"/>
    <w:pPr>
      <w:spacing w:after="100"/>
      <w:ind w:left="660"/>
    </w:pPr>
    <w:rPr>
      <w:rFonts w:eastAsia="Times New Roman"/>
      <w:lang w:val="en-US"/>
    </w:rPr>
  </w:style>
  <w:style w:type="paragraph" w:customStyle="1" w:styleId="TOC51">
    <w:name w:val="TOC 51"/>
    <w:basedOn w:val="Normal"/>
    <w:next w:val="Normal"/>
    <w:autoRedefine/>
    <w:uiPriority w:val="39"/>
    <w:unhideWhenUsed/>
    <w:rsid w:val="0089469E"/>
    <w:pPr>
      <w:spacing w:after="100"/>
      <w:ind w:left="880"/>
    </w:pPr>
    <w:rPr>
      <w:rFonts w:eastAsia="Times New Roman"/>
      <w:lang w:val="en-US"/>
    </w:rPr>
  </w:style>
  <w:style w:type="paragraph" w:customStyle="1" w:styleId="TOC61">
    <w:name w:val="TOC 61"/>
    <w:basedOn w:val="Normal"/>
    <w:next w:val="Normal"/>
    <w:autoRedefine/>
    <w:uiPriority w:val="39"/>
    <w:unhideWhenUsed/>
    <w:rsid w:val="0089469E"/>
    <w:pPr>
      <w:spacing w:after="100"/>
      <w:ind w:left="1100"/>
    </w:pPr>
    <w:rPr>
      <w:rFonts w:eastAsia="Times New Roman"/>
      <w:lang w:val="en-US"/>
    </w:rPr>
  </w:style>
  <w:style w:type="paragraph" w:customStyle="1" w:styleId="TOC71">
    <w:name w:val="TOC 71"/>
    <w:basedOn w:val="Normal"/>
    <w:next w:val="Normal"/>
    <w:autoRedefine/>
    <w:uiPriority w:val="39"/>
    <w:unhideWhenUsed/>
    <w:rsid w:val="0089469E"/>
    <w:pPr>
      <w:spacing w:after="100"/>
      <w:ind w:left="1320"/>
    </w:pPr>
    <w:rPr>
      <w:rFonts w:eastAsia="Times New Roman"/>
      <w:lang w:val="en-US"/>
    </w:rPr>
  </w:style>
  <w:style w:type="paragraph" w:customStyle="1" w:styleId="TOC81">
    <w:name w:val="TOC 81"/>
    <w:basedOn w:val="Normal"/>
    <w:next w:val="Normal"/>
    <w:autoRedefine/>
    <w:uiPriority w:val="39"/>
    <w:unhideWhenUsed/>
    <w:rsid w:val="0089469E"/>
    <w:pPr>
      <w:spacing w:after="100"/>
      <w:ind w:left="1540"/>
    </w:pPr>
    <w:rPr>
      <w:rFonts w:eastAsia="Times New Roman"/>
      <w:lang w:val="en-US"/>
    </w:rPr>
  </w:style>
  <w:style w:type="paragraph" w:customStyle="1" w:styleId="TOC91">
    <w:name w:val="TOC 91"/>
    <w:basedOn w:val="Normal"/>
    <w:next w:val="Normal"/>
    <w:autoRedefine/>
    <w:uiPriority w:val="39"/>
    <w:unhideWhenUsed/>
    <w:rsid w:val="0089469E"/>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89469E"/>
    <w:rPr>
      <w:color w:val="605E5C"/>
      <w:shd w:val="clear" w:color="auto" w:fill="E1DFDD"/>
    </w:rPr>
  </w:style>
  <w:style w:type="paragraph" w:customStyle="1" w:styleId="NoSpacing1">
    <w:name w:val="No Spacing1"/>
    <w:next w:val="NoSpacing"/>
    <w:link w:val="NoSpacingChar"/>
    <w:uiPriority w:val="1"/>
    <w:qFormat/>
    <w:rsid w:val="0089469E"/>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89469E"/>
    <w:rPr>
      <w:rFonts w:ascii="Calibri" w:eastAsia="Times New Roman" w:hAnsi="Calibri" w:cs="Times New Roman"/>
    </w:rPr>
  </w:style>
  <w:style w:type="character" w:styleId="Hyperlink">
    <w:name w:val="Hyperlink"/>
    <w:basedOn w:val="DefaultParagraphFont"/>
    <w:uiPriority w:val="99"/>
    <w:semiHidden/>
    <w:unhideWhenUsed/>
    <w:rsid w:val="0089469E"/>
    <w:rPr>
      <w:color w:val="0563C1" w:themeColor="hyperlink"/>
      <w:u w:val="single"/>
    </w:rPr>
  </w:style>
  <w:style w:type="paragraph" w:styleId="NoSpacing">
    <w:name w:val="No Spacing"/>
    <w:uiPriority w:val="1"/>
    <w:qFormat/>
    <w:rsid w:val="00894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2022-09-13T06:18:00Z</dcterms:created>
  <dcterms:modified xsi:type="dcterms:W3CDTF">2022-12-13T02:19:00Z</dcterms:modified>
</cp:coreProperties>
</file>